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7B" w:rsidRDefault="00457C7B" w:rsidP="001B2FB6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6120130" cy="8416679"/>
            <wp:effectExtent l="0" t="0" r="0" b="3810"/>
            <wp:docPr id="1" name="Рисунок 1" descr="Z:\СКАНЫ ПЕРВЫХ СТРАНИЦ РП\Сивакова Н.В\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Сивакова Н.В\ИЗ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7B" w:rsidRDefault="00457C7B" w:rsidP="001B2FB6">
      <w:pPr>
        <w:rPr>
          <w:rFonts w:eastAsiaTheme="minorEastAsia"/>
          <w:sz w:val="28"/>
          <w:szCs w:val="28"/>
        </w:rPr>
      </w:pPr>
    </w:p>
    <w:p w:rsidR="00457C7B" w:rsidRDefault="00457C7B" w:rsidP="001B2FB6">
      <w:pPr>
        <w:rPr>
          <w:rFonts w:eastAsiaTheme="minorEastAsia"/>
          <w:sz w:val="28"/>
          <w:szCs w:val="28"/>
        </w:rPr>
      </w:pPr>
    </w:p>
    <w:p w:rsidR="00457C7B" w:rsidRDefault="00457C7B" w:rsidP="001B2FB6">
      <w:pPr>
        <w:rPr>
          <w:rFonts w:eastAsiaTheme="minorEastAsia"/>
          <w:sz w:val="28"/>
          <w:szCs w:val="28"/>
        </w:rPr>
      </w:pPr>
    </w:p>
    <w:p w:rsidR="00457C7B" w:rsidRDefault="00457C7B" w:rsidP="001B2FB6">
      <w:pPr>
        <w:rPr>
          <w:rFonts w:eastAsiaTheme="minorEastAsia"/>
          <w:sz w:val="28"/>
          <w:szCs w:val="28"/>
        </w:rPr>
      </w:pPr>
    </w:p>
    <w:p w:rsidR="001B2FB6" w:rsidRPr="005A2225" w:rsidRDefault="001B2FB6" w:rsidP="001B2FB6">
      <w:pPr>
        <w:rPr>
          <w:rFonts w:eastAsiaTheme="minorEastAsia"/>
          <w:sz w:val="28"/>
          <w:szCs w:val="28"/>
        </w:rPr>
      </w:pPr>
      <w:r w:rsidRPr="005A2225">
        <w:rPr>
          <w:rFonts w:eastAsiaTheme="minorEastAsia"/>
          <w:sz w:val="28"/>
          <w:szCs w:val="28"/>
        </w:rPr>
        <w:lastRenderedPageBreak/>
        <w:t>Рабочая программа составлена  на основе и в соответствии:</w:t>
      </w:r>
    </w:p>
    <w:p w:rsidR="001B2FB6" w:rsidRPr="005A2225" w:rsidRDefault="001B2FB6" w:rsidP="001B2FB6">
      <w:pPr>
        <w:numPr>
          <w:ilvl w:val="0"/>
          <w:numId w:val="1"/>
        </w:numPr>
        <w:contextualSpacing/>
        <w:rPr>
          <w:sz w:val="28"/>
          <w:szCs w:val="28"/>
        </w:rPr>
      </w:pPr>
      <w:r w:rsidRPr="005A2225">
        <w:rPr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sz w:val="28"/>
          <w:szCs w:val="28"/>
        </w:rPr>
        <w:t>;</w:t>
      </w:r>
    </w:p>
    <w:p w:rsidR="001B2FB6" w:rsidRPr="005A2225" w:rsidRDefault="001B2FB6" w:rsidP="001B2FB6">
      <w:pPr>
        <w:numPr>
          <w:ilvl w:val="0"/>
          <w:numId w:val="1"/>
        </w:numPr>
        <w:contextualSpacing/>
        <w:rPr>
          <w:sz w:val="28"/>
          <w:szCs w:val="28"/>
        </w:rPr>
      </w:pPr>
      <w:r w:rsidRPr="005A2225">
        <w:rPr>
          <w:sz w:val="28"/>
          <w:szCs w:val="28"/>
        </w:rPr>
        <w:t>ООП НОО;</w:t>
      </w:r>
    </w:p>
    <w:p w:rsidR="001B2FB6" w:rsidRPr="005A2225" w:rsidRDefault="001B2FB6" w:rsidP="001B2FB6">
      <w:pPr>
        <w:numPr>
          <w:ilvl w:val="0"/>
          <w:numId w:val="1"/>
        </w:numPr>
        <w:contextualSpacing/>
        <w:rPr>
          <w:sz w:val="28"/>
          <w:szCs w:val="28"/>
        </w:rPr>
      </w:pPr>
      <w:r w:rsidRPr="005A2225">
        <w:rPr>
          <w:sz w:val="28"/>
          <w:szCs w:val="28"/>
        </w:rPr>
        <w:t>Примерной  программы на</w:t>
      </w:r>
      <w:r>
        <w:rPr>
          <w:sz w:val="28"/>
          <w:szCs w:val="28"/>
        </w:rPr>
        <w:t>чального общего образования по изобразительному искусству;</w:t>
      </w:r>
      <w:r w:rsidRPr="005A2225">
        <w:rPr>
          <w:sz w:val="28"/>
          <w:szCs w:val="28"/>
        </w:rPr>
        <w:t xml:space="preserve"> </w:t>
      </w:r>
    </w:p>
    <w:p w:rsidR="001B2FB6" w:rsidRPr="002D0FED" w:rsidRDefault="001B2FB6" w:rsidP="001B2FB6">
      <w:pPr>
        <w:pStyle w:val="a3"/>
        <w:numPr>
          <w:ilvl w:val="0"/>
          <w:numId w:val="1"/>
        </w:numPr>
        <w:rPr>
          <w:sz w:val="28"/>
          <w:szCs w:val="28"/>
          <w:lang w:val="x-none"/>
        </w:rPr>
      </w:pPr>
      <w:r w:rsidRPr="002D0FED">
        <w:rPr>
          <w:sz w:val="28"/>
          <w:szCs w:val="28"/>
          <w:lang w:val="x-none"/>
        </w:rPr>
        <w:t xml:space="preserve">Авторской программы по изобразительному искусству, Б.М. </w:t>
      </w:r>
      <w:proofErr w:type="spellStart"/>
      <w:r w:rsidRPr="002D0FED">
        <w:rPr>
          <w:sz w:val="28"/>
          <w:szCs w:val="28"/>
          <w:lang w:val="x-none"/>
        </w:rPr>
        <w:t>Неменского</w:t>
      </w:r>
      <w:proofErr w:type="spellEnd"/>
      <w:r w:rsidRPr="002D0FED">
        <w:rPr>
          <w:sz w:val="28"/>
          <w:szCs w:val="28"/>
          <w:lang w:val="x-none"/>
        </w:rPr>
        <w:t>, В.Г. Горяева, Г.Е. Гуровой М.: «Просвещение», 201</w:t>
      </w:r>
      <w:r>
        <w:rPr>
          <w:sz w:val="28"/>
          <w:szCs w:val="28"/>
        </w:rPr>
        <w:t>7</w:t>
      </w:r>
    </w:p>
    <w:p w:rsidR="001B2FB6" w:rsidRPr="005A2225" w:rsidRDefault="001B2FB6" w:rsidP="001B2FB6">
      <w:pPr>
        <w:pStyle w:val="ParagraphStyle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2225">
        <w:rPr>
          <w:rFonts w:ascii="Times New Roman" w:eastAsiaTheme="minorEastAsia" w:hAnsi="Times New Roman"/>
          <w:sz w:val="28"/>
          <w:szCs w:val="28"/>
          <w:lang w:val="ru-RU"/>
        </w:rPr>
        <w:t xml:space="preserve"> Учебного плана МБОУ  Быстрогорской СОШ  на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2020-2021</w:t>
      </w:r>
      <w:r w:rsidRPr="005A2225">
        <w:rPr>
          <w:rFonts w:ascii="Times New Roman" w:eastAsiaTheme="minorEastAsia" w:hAnsi="Times New Roman"/>
          <w:sz w:val="28"/>
          <w:szCs w:val="28"/>
          <w:lang w:val="ru-RU"/>
        </w:rPr>
        <w:t xml:space="preserve">  учебный год</w:t>
      </w:r>
      <w:r>
        <w:rPr>
          <w:rFonts w:ascii="Times New Roman" w:eastAsiaTheme="minorEastAsia" w:hAnsi="Times New Roman"/>
          <w:sz w:val="28"/>
          <w:szCs w:val="28"/>
          <w:lang w:val="ru-RU"/>
        </w:rPr>
        <w:t>.</w:t>
      </w:r>
    </w:p>
    <w:p w:rsidR="001B2FB6" w:rsidRDefault="001B2FB6" w:rsidP="001B2FB6">
      <w:pPr>
        <w:pStyle w:val="ParagraphStyle"/>
        <w:spacing w:line="259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B2FB6" w:rsidRPr="00B048B1" w:rsidRDefault="001B2FB6" w:rsidP="001B2FB6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530AE8">
        <w:rPr>
          <w:rFonts w:eastAsia="Calibri"/>
          <w:sz w:val="28"/>
          <w:szCs w:val="28"/>
        </w:rPr>
        <w:t>Рабочая программа в</w:t>
      </w:r>
      <w:r>
        <w:rPr>
          <w:rFonts w:eastAsia="Calibri"/>
          <w:sz w:val="28"/>
          <w:szCs w:val="28"/>
        </w:rPr>
        <w:t>о</w:t>
      </w:r>
      <w:r w:rsidRPr="00530AE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</w:t>
      </w:r>
      <w:r w:rsidRPr="00530AE8">
        <w:rPr>
          <w:rFonts w:eastAsia="Calibri"/>
          <w:sz w:val="28"/>
          <w:szCs w:val="28"/>
        </w:rPr>
        <w:t xml:space="preserve"> классе рассчитана на 1 час в неделю, 3</w:t>
      </w:r>
      <w:r>
        <w:rPr>
          <w:rFonts w:eastAsia="Calibri"/>
          <w:sz w:val="28"/>
          <w:szCs w:val="28"/>
        </w:rPr>
        <w:t>4</w:t>
      </w:r>
      <w:r w:rsidRPr="00530AE8">
        <w:rPr>
          <w:rFonts w:eastAsia="Calibri"/>
          <w:sz w:val="28"/>
          <w:szCs w:val="28"/>
        </w:rPr>
        <w:t xml:space="preserve"> часа  в год (3</w:t>
      </w:r>
      <w:r>
        <w:rPr>
          <w:rFonts w:eastAsia="Calibri"/>
          <w:sz w:val="28"/>
          <w:szCs w:val="28"/>
        </w:rPr>
        <w:t>4</w:t>
      </w:r>
      <w:r w:rsidRPr="00530AE8">
        <w:rPr>
          <w:rFonts w:eastAsia="Calibri"/>
          <w:sz w:val="28"/>
          <w:szCs w:val="28"/>
        </w:rPr>
        <w:t xml:space="preserve"> </w:t>
      </w:r>
      <w:proofErr w:type="gramStart"/>
      <w:r w:rsidRPr="00530AE8">
        <w:rPr>
          <w:rFonts w:eastAsia="Calibri"/>
          <w:sz w:val="28"/>
          <w:szCs w:val="28"/>
        </w:rPr>
        <w:t>учебных</w:t>
      </w:r>
      <w:proofErr w:type="gramEnd"/>
      <w:r w:rsidRPr="00530AE8">
        <w:rPr>
          <w:rFonts w:eastAsia="Calibri"/>
          <w:sz w:val="28"/>
          <w:szCs w:val="28"/>
        </w:rPr>
        <w:t xml:space="preserve"> недели).</w:t>
      </w:r>
      <w:r w:rsidRPr="00B048B1">
        <w:rPr>
          <w:bCs/>
          <w:sz w:val="28"/>
          <w:szCs w:val="28"/>
        </w:rPr>
        <w:t xml:space="preserve"> </w:t>
      </w:r>
    </w:p>
    <w:p w:rsidR="001B2FB6" w:rsidRDefault="001B2FB6" w:rsidP="001B2FB6">
      <w:pPr>
        <w:pStyle w:val="ParagraphStyle"/>
        <w:tabs>
          <w:tab w:val="left" w:pos="540"/>
        </w:tabs>
        <w:spacing w:line="264" w:lineRule="auto"/>
        <w:ind w:firstLine="360"/>
        <w:rPr>
          <w:rFonts w:ascii="Times New Roman" w:hAnsi="Times New Roman"/>
          <w:b/>
          <w:sz w:val="28"/>
          <w:szCs w:val="28"/>
          <w:lang w:val="ru-RU"/>
        </w:rPr>
      </w:pPr>
    </w:p>
    <w:p w:rsidR="001B2FB6" w:rsidRPr="009D4F27" w:rsidRDefault="001B2FB6" w:rsidP="001B2FB6">
      <w:pPr>
        <w:pStyle w:val="ParagraphStyle"/>
        <w:tabs>
          <w:tab w:val="left" w:pos="540"/>
        </w:tabs>
        <w:spacing w:line="264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4F27">
        <w:rPr>
          <w:rFonts w:ascii="Times New Roman" w:hAnsi="Times New Roman"/>
          <w:b/>
          <w:sz w:val="28"/>
          <w:szCs w:val="28"/>
          <w:lang w:val="ru-RU"/>
        </w:rPr>
        <w:t>Планируемые результаты изучения предмета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b/>
          <w:bCs/>
          <w:color w:val="000000"/>
          <w:sz w:val="28"/>
          <w:szCs w:val="28"/>
        </w:rPr>
        <w:t>Личностные результаты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b/>
          <w:bCs/>
          <w:color w:val="000000"/>
          <w:sz w:val="28"/>
          <w:szCs w:val="28"/>
        </w:rPr>
        <w:t>В </w:t>
      </w:r>
      <w:r w:rsidRPr="001B2FB6">
        <w:rPr>
          <w:color w:val="000000"/>
          <w:sz w:val="28"/>
          <w:szCs w:val="28"/>
        </w:rPr>
        <w:t>ценностно-эстетической сфере у второклассника будет формироваться: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color w:val="000000"/>
          <w:sz w:val="28"/>
          <w:szCs w:val="28"/>
        </w:rPr>
        <w:t xml:space="preserve">-эмоционально-ценностное отношение к окружающему миру </w:t>
      </w:r>
      <w:proofErr w:type="gramStart"/>
      <w:r w:rsidRPr="001B2FB6">
        <w:rPr>
          <w:color w:val="000000"/>
          <w:sz w:val="28"/>
          <w:szCs w:val="28"/>
        </w:rPr>
        <w:t xml:space="preserve">( </w:t>
      </w:r>
      <w:proofErr w:type="gramEnd"/>
      <w:r w:rsidRPr="001B2FB6">
        <w:rPr>
          <w:color w:val="000000"/>
          <w:sz w:val="28"/>
          <w:szCs w:val="28"/>
        </w:rPr>
        <w:t>семье, Родине, природе, людям);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color w:val="000000"/>
          <w:sz w:val="28"/>
          <w:szCs w:val="28"/>
        </w:rPr>
        <w:t>-толерантное принятие разнообразия культурных явлений, национальных ценностей и духовных традиций;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color w:val="000000"/>
          <w:sz w:val="28"/>
          <w:szCs w:val="28"/>
        </w:rPr>
        <w:t>-художественный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color w:val="000000"/>
          <w:sz w:val="28"/>
          <w:szCs w:val="28"/>
        </w:rPr>
        <w:t>В познавательной сфере у второклассника будет развиваться: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color w:val="000000"/>
          <w:sz w:val="28"/>
          <w:szCs w:val="28"/>
        </w:rPr>
        <w:t>-способность к художественному познанию мира;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color w:val="000000"/>
          <w:sz w:val="28"/>
          <w:szCs w:val="28"/>
        </w:rPr>
        <w:t>-умение применять полученные знания в собственной художественно-творческой деятельности.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color w:val="000000"/>
          <w:sz w:val="28"/>
          <w:szCs w:val="28"/>
        </w:rPr>
        <w:t>В трудовой сфере у второклассника будут формироваться: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color w:val="000000"/>
          <w:sz w:val="28"/>
          <w:szCs w:val="28"/>
        </w:rPr>
        <w:t xml:space="preserve">-навыки использования различных художественных материалов для работы в разных техниках </w:t>
      </w:r>
      <w:proofErr w:type="gramStart"/>
      <w:r w:rsidRPr="001B2FB6">
        <w:rPr>
          <w:color w:val="000000"/>
          <w:sz w:val="28"/>
          <w:szCs w:val="28"/>
        </w:rPr>
        <w:t xml:space="preserve">( </w:t>
      </w:r>
      <w:proofErr w:type="gramEnd"/>
      <w:r w:rsidRPr="001B2FB6">
        <w:rPr>
          <w:color w:val="000000"/>
          <w:sz w:val="28"/>
          <w:szCs w:val="28"/>
        </w:rPr>
        <w:t>живопись, графика, скульптура, декоративно-прикладное искусство, художественное конструирование);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color w:val="000000"/>
          <w:sz w:val="28"/>
          <w:szCs w:val="28"/>
        </w:rPr>
        <w:t>-стремление использовать художественные умения для создания красивых вещей или их украшения.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B2FB6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1B2FB6">
        <w:rPr>
          <w:b/>
          <w:bCs/>
          <w:color w:val="000000"/>
          <w:sz w:val="28"/>
          <w:szCs w:val="28"/>
        </w:rPr>
        <w:t xml:space="preserve"> результаты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color w:val="000000"/>
          <w:sz w:val="28"/>
          <w:szCs w:val="28"/>
        </w:rPr>
        <w:t>У второклассника продолжится формирование: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color w:val="000000"/>
          <w:sz w:val="28"/>
          <w:szCs w:val="28"/>
        </w:rPr>
        <w:t xml:space="preserve">-умение видеть и воспринимать проявления художественной культуры в окружающей жизни </w:t>
      </w:r>
      <w:proofErr w:type="gramStart"/>
      <w:r w:rsidRPr="001B2FB6">
        <w:rPr>
          <w:color w:val="000000"/>
          <w:sz w:val="28"/>
          <w:szCs w:val="28"/>
        </w:rPr>
        <w:t xml:space="preserve">( </w:t>
      </w:r>
      <w:proofErr w:type="gramEnd"/>
      <w:r w:rsidRPr="001B2FB6">
        <w:rPr>
          <w:color w:val="000000"/>
          <w:sz w:val="28"/>
          <w:szCs w:val="28"/>
        </w:rPr>
        <w:t>техника, музеи, архитектура, дизайн, скульптура и др.);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color w:val="000000"/>
          <w:sz w:val="28"/>
          <w:szCs w:val="28"/>
        </w:rPr>
        <w:t>-желания общаться с искусством, участвовать в обсуждении содержания и выразительных сре</w:t>
      </w:r>
      <w:proofErr w:type="gramStart"/>
      <w:r w:rsidRPr="001B2FB6">
        <w:rPr>
          <w:color w:val="000000"/>
          <w:sz w:val="28"/>
          <w:szCs w:val="28"/>
        </w:rPr>
        <w:t>дств пр</w:t>
      </w:r>
      <w:proofErr w:type="gramEnd"/>
      <w:r w:rsidRPr="001B2FB6">
        <w:rPr>
          <w:color w:val="000000"/>
          <w:sz w:val="28"/>
          <w:szCs w:val="28"/>
        </w:rPr>
        <w:t>оизведений искусства;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color w:val="000000"/>
          <w:sz w:val="28"/>
          <w:szCs w:val="28"/>
        </w:rPr>
        <w:t>-активного использования языка изобразительного искусства и различных художественных материалов для освоения содержания различных учебных предметов;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color w:val="000000"/>
          <w:sz w:val="28"/>
          <w:szCs w:val="28"/>
        </w:rPr>
        <w:lastRenderedPageBreak/>
        <w:t>-обогащения ключевых компетенций художественно-эстетическим содержанием;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color w:val="000000"/>
          <w:sz w:val="28"/>
          <w:szCs w:val="28"/>
        </w:rPr>
        <w:t>-мотивации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color w:val="000000"/>
          <w:sz w:val="28"/>
          <w:szCs w:val="28"/>
        </w:rPr>
        <w:t>-способности оценивать результаты художественно-творческой деятельности, собственной и одноклассников.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b/>
          <w:bCs/>
          <w:color w:val="000000"/>
          <w:sz w:val="28"/>
          <w:szCs w:val="28"/>
        </w:rPr>
        <w:t>Предметные результаты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color w:val="000000"/>
          <w:sz w:val="28"/>
          <w:szCs w:val="28"/>
        </w:rPr>
        <w:t>У второклассника продолжаются процессы: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color w:val="000000"/>
          <w:sz w:val="28"/>
          <w:szCs w:val="28"/>
        </w:rPr>
        <w:t>-формирования первоначальных представлений о роли изобразительного искусства в жизни и духовно-нравственном развитии человека;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color w:val="000000"/>
          <w:sz w:val="28"/>
          <w:szCs w:val="28"/>
        </w:rPr>
        <w:t>-формирования основ художественной культуры</w:t>
      </w:r>
      <w:proofErr w:type="gramStart"/>
      <w:r w:rsidRPr="001B2FB6">
        <w:rPr>
          <w:color w:val="000000"/>
          <w:sz w:val="28"/>
          <w:szCs w:val="28"/>
        </w:rPr>
        <w:t xml:space="preserve"> ,</w:t>
      </w:r>
      <w:proofErr w:type="gramEnd"/>
      <w:r w:rsidRPr="001B2FB6">
        <w:rPr>
          <w:color w:val="000000"/>
          <w:sz w:val="28"/>
          <w:szCs w:val="28"/>
        </w:rPr>
        <w:t xml:space="preserve"> в том числе на материале художественной культуры родного края; эстетического отношения к миру; понимания красоты как ценности, потребности в художественном творчестве и в общении с искусством;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color w:val="000000"/>
          <w:sz w:val="28"/>
          <w:szCs w:val="28"/>
        </w:rPr>
        <w:t>-овладения практическими умениями и навыками в восприятии, анализе и оценке произведений искусства;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color w:val="000000"/>
          <w:sz w:val="28"/>
          <w:szCs w:val="28"/>
        </w:rPr>
        <w:t xml:space="preserve">-овладения элементарными практическими умениями и навыками в различных видах художественной деятельности </w:t>
      </w:r>
      <w:proofErr w:type="gramStart"/>
      <w:r w:rsidRPr="001B2FB6">
        <w:rPr>
          <w:color w:val="000000"/>
          <w:sz w:val="28"/>
          <w:szCs w:val="28"/>
        </w:rPr>
        <w:t xml:space="preserve">( </w:t>
      </w:r>
      <w:proofErr w:type="gramEnd"/>
      <w:r w:rsidRPr="001B2FB6">
        <w:rPr>
          <w:color w:val="000000"/>
          <w:sz w:val="28"/>
          <w:szCs w:val="28"/>
        </w:rPr>
        <w:t>рисунке, живописи, скульптуре, художественном конструировании), а также в специфических формах художественной деятельности, базирующихся на ИКТ ( цифровая фотография, видеозапись, элементы мультипликации и пр.);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color w:val="000000"/>
          <w:sz w:val="28"/>
          <w:szCs w:val="28"/>
        </w:rPr>
        <w:t>-овладения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1B2FB6" w:rsidRPr="001B2FB6" w:rsidRDefault="001B2FB6" w:rsidP="001B2FB6">
      <w:pPr>
        <w:shd w:val="clear" w:color="auto" w:fill="FFFFFF"/>
        <w:jc w:val="both"/>
        <w:rPr>
          <w:color w:val="000000"/>
          <w:sz w:val="28"/>
          <w:szCs w:val="28"/>
        </w:rPr>
      </w:pPr>
      <w:r w:rsidRPr="001B2FB6">
        <w:rPr>
          <w:color w:val="000000"/>
          <w:sz w:val="28"/>
          <w:szCs w:val="28"/>
        </w:rPr>
        <w:t>-развития навыков сотрудничества с товарищами в процессе совместного воплощения общего замысла.</w:t>
      </w:r>
    </w:p>
    <w:p w:rsidR="001B2FB6" w:rsidRPr="001B2FB6" w:rsidRDefault="001B2FB6" w:rsidP="001B2FB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pacing w:val="-3"/>
          <w:sz w:val="28"/>
          <w:szCs w:val="28"/>
          <w:lang w:eastAsia="en-US"/>
        </w:rPr>
      </w:pPr>
    </w:p>
    <w:p w:rsidR="001B2FB6" w:rsidRPr="001B2FB6" w:rsidRDefault="001B2FB6" w:rsidP="001B2FB6">
      <w:pPr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B2FB6">
        <w:rPr>
          <w:rFonts w:eastAsia="Calibri"/>
          <w:b/>
          <w:sz w:val="28"/>
          <w:szCs w:val="28"/>
          <w:lang w:eastAsia="en-US"/>
        </w:rPr>
        <w:t>Содержания предмета</w:t>
      </w:r>
    </w:p>
    <w:p w:rsidR="001B2FB6" w:rsidRPr="001B2FB6" w:rsidRDefault="001B2FB6" w:rsidP="001B2FB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371"/>
        <w:gridCol w:w="1949"/>
      </w:tblGrid>
      <w:tr w:rsidR="001B2FB6" w:rsidRPr="001B2FB6" w:rsidTr="00274E5D">
        <w:tc>
          <w:tcPr>
            <w:tcW w:w="271" w:type="pct"/>
          </w:tcPr>
          <w:p w:rsidR="001B2FB6" w:rsidRPr="001B2FB6" w:rsidRDefault="001B2FB6" w:rsidP="001B2FB6">
            <w:pPr>
              <w:spacing w:line="360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40" w:type="pct"/>
          </w:tcPr>
          <w:p w:rsidR="001B2FB6" w:rsidRPr="001B2FB6" w:rsidRDefault="001B2FB6" w:rsidP="001B2FB6">
            <w:pPr>
              <w:spacing w:line="360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989" w:type="pct"/>
          </w:tcPr>
          <w:p w:rsidR="001B2FB6" w:rsidRPr="001B2FB6" w:rsidRDefault="001B2FB6" w:rsidP="001B2FB6">
            <w:pPr>
              <w:spacing w:line="360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Всего часов</w:t>
            </w:r>
          </w:p>
        </w:tc>
      </w:tr>
      <w:tr w:rsidR="001B2FB6" w:rsidRPr="001B2FB6" w:rsidTr="00274E5D">
        <w:tc>
          <w:tcPr>
            <w:tcW w:w="271" w:type="pct"/>
          </w:tcPr>
          <w:p w:rsidR="001B2FB6" w:rsidRPr="001B2FB6" w:rsidRDefault="001B2FB6" w:rsidP="001B2FB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0" w:type="pct"/>
          </w:tcPr>
          <w:p w:rsidR="001B2FB6" w:rsidRPr="001B2FB6" w:rsidRDefault="001B2FB6" w:rsidP="001B2FB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sz w:val="28"/>
                <w:szCs w:val="28"/>
                <w:lang w:eastAsia="en-US"/>
              </w:rPr>
              <w:t xml:space="preserve">Как и чем  работает  художник? </w:t>
            </w:r>
          </w:p>
        </w:tc>
        <w:tc>
          <w:tcPr>
            <w:tcW w:w="989" w:type="pct"/>
          </w:tcPr>
          <w:p w:rsidR="001B2FB6" w:rsidRPr="001B2FB6" w:rsidRDefault="001B2FB6" w:rsidP="001B2FB6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1B2FB6" w:rsidRPr="001B2FB6" w:rsidTr="00274E5D">
        <w:tc>
          <w:tcPr>
            <w:tcW w:w="271" w:type="pct"/>
          </w:tcPr>
          <w:p w:rsidR="001B2FB6" w:rsidRPr="001B2FB6" w:rsidRDefault="001B2FB6" w:rsidP="001B2FB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0" w:type="pct"/>
          </w:tcPr>
          <w:p w:rsidR="001B2FB6" w:rsidRPr="001B2FB6" w:rsidRDefault="001B2FB6" w:rsidP="001B2FB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sz w:val="28"/>
                <w:szCs w:val="28"/>
                <w:lang w:eastAsia="en-US"/>
              </w:rPr>
              <w:t xml:space="preserve">Реальность и фантазия </w:t>
            </w:r>
          </w:p>
        </w:tc>
        <w:tc>
          <w:tcPr>
            <w:tcW w:w="989" w:type="pct"/>
          </w:tcPr>
          <w:p w:rsidR="001B2FB6" w:rsidRPr="001B2FB6" w:rsidRDefault="001B2FB6" w:rsidP="001B2FB6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1B2FB6" w:rsidRPr="001B2FB6" w:rsidTr="00274E5D">
        <w:tc>
          <w:tcPr>
            <w:tcW w:w="271" w:type="pct"/>
          </w:tcPr>
          <w:p w:rsidR="001B2FB6" w:rsidRPr="001B2FB6" w:rsidRDefault="001B2FB6" w:rsidP="001B2FB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0" w:type="pct"/>
          </w:tcPr>
          <w:p w:rsidR="001B2FB6" w:rsidRPr="001B2FB6" w:rsidRDefault="001B2FB6" w:rsidP="001B2FB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sz w:val="28"/>
                <w:szCs w:val="28"/>
                <w:lang w:eastAsia="en-US"/>
              </w:rPr>
              <w:t xml:space="preserve">О чём говорит искусство </w:t>
            </w:r>
          </w:p>
        </w:tc>
        <w:tc>
          <w:tcPr>
            <w:tcW w:w="989" w:type="pct"/>
          </w:tcPr>
          <w:p w:rsidR="001B2FB6" w:rsidRPr="001B2FB6" w:rsidRDefault="001B2FB6" w:rsidP="001B2FB6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1B2FB6" w:rsidRPr="001B2FB6" w:rsidTr="00274E5D">
        <w:tc>
          <w:tcPr>
            <w:tcW w:w="271" w:type="pct"/>
          </w:tcPr>
          <w:p w:rsidR="001B2FB6" w:rsidRPr="001B2FB6" w:rsidRDefault="001B2FB6" w:rsidP="001B2FB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0" w:type="pct"/>
          </w:tcPr>
          <w:p w:rsidR="001B2FB6" w:rsidRPr="001B2FB6" w:rsidRDefault="001B2FB6" w:rsidP="001B2FB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sz w:val="28"/>
                <w:szCs w:val="28"/>
                <w:lang w:eastAsia="en-US"/>
              </w:rPr>
              <w:t xml:space="preserve">Как говорит искусство </w:t>
            </w:r>
          </w:p>
        </w:tc>
        <w:tc>
          <w:tcPr>
            <w:tcW w:w="989" w:type="pct"/>
          </w:tcPr>
          <w:p w:rsidR="001B2FB6" w:rsidRPr="001B2FB6" w:rsidRDefault="001B2FB6" w:rsidP="001B2FB6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1B2FB6" w:rsidRPr="001B2FB6" w:rsidTr="00274E5D">
        <w:tc>
          <w:tcPr>
            <w:tcW w:w="271" w:type="pct"/>
          </w:tcPr>
          <w:p w:rsidR="001B2FB6" w:rsidRPr="001B2FB6" w:rsidRDefault="001B2FB6" w:rsidP="001B2FB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40" w:type="pct"/>
          </w:tcPr>
          <w:p w:rsidR="001B2FB6" w:rsidRPr="001B2FB6" w:rsidRDefault="001B2FB6" w:rsidP="001B2FB6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89" w:type="pct"/>
          </w:tcPr>
          <w:p w:rsidR="001B2FB6" w:rsidRPr="001B2FB6" w:rsidRDefault="001B2FB6" w:rsidP="001B2FB6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/>
                <w:sz w:val="28"/>
                <w:szCs w:val="28"/>
                <w:lang w:eastAsia="en-US"/>
              </w:rPr>
              <w:t>34</w:t>
            </w:r>
          </w:p>
        </w:tc>
      </w:tr>
    </w:tbl>
    <w:p w:rsidR="001B2FB6" w:rsidRPr="001B2FB6" w:rsidRDefault="001B2FB6" w:rsidP="00AB4067">
      <w:pPr>
        <w:autoSpaceDE w:val="0"/>
        <w:autoSpaceDN w:val="0"/>
        <w:adjustRightInd w:val="0"/>
        <w:spacing w:line="264" w:lineRule="auto"/>
        <w:jc w:val="both"/>
        <w:rPr>
          <w:b/>
          <w:bCs/>
          <w:color w:val="000000"/>
          <w:sz w:val="28"/>
          <w:szCs w:val="28"/>
        </w:rPr>
      </w:pPr>
    </w:p>
    <w:p w:rsidR="001B2FB6" w:rsidRPr="001B2FB6" w:rsidRDefault="001B2FB6" w:rsidP="001B2FB6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2FB6">
        <w:rPr>
          <w:rFonts w:eastAsia="Calibri"/>
          <w:b/>
          <w:sz w:val="28"/>
          <w:szCs w:val="28"/>
          <w:lang w:eastAsia="en-US"/>
        </w:rPr>
        <w:t>Как и чем  работает художник? (8 ч)</w:t>
      </w:r>
    </w:p>
    <w:p w:rsidR="001B2FB6" w:rsidRPr="001B2FB6" w:rsidRDefault="001B2FB6" w:rsidP="001B2F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B2FB6">
        <w:rPr>
          <w:rFonts w:eastAsia="Calibri"/>
          <w:sz w:val="28"/>
          <w:szCs w:val="28"/>
          <w:lang w:eastAsia="en-US"/>
        </w:rPr>
        <w:t xml:space="preserve">Три основные краски </w:t>
      </w:r>
      <w:proofErr w:type="gramStart"/>
      <w:r w:rsidRPr="001B2FB6">
        <w:rPr>
          <w:rFonts w:eastAsia="Calibri"/>
          <w:sz w:val="28"/>
          <w:szCs w:val="28"/>
          <w:lang w:eastAsia="en-US"/>
        </w:rPr>
        <w:t>–к</w:t>
      </w:r>
      <w:proofErr w:type="gramEnd"/>
      <w:r w:rsidRPr="001B2FB6">
        <w:rPr>
          <w:rFonts w:eastAsia="Calibri"/>
          <w:sz w:val="28"/>
          <w:szCs w:val="28"/>
          <w:lang w:eastAsia="en-US"/>
        </w:rPr>
        <w:t>расная, синяя, желтая.</w:t>
      </w:r>
    </w:p>
    <w:p w:rsidR="001B2FB6" w:rsidRPr="00AB4067" w:rsidRDefault="001B2FB6" w:rsidP="001B2F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B2FB6">
        <w:rPr>
          <w:rFonts w:eastAsia="Calibri"/>
          <w:sz w:val="28"/>
          <w:szCs w:val="28"/>
          <w:lang w:eastAsia="en-US"/>
        </w:rPr>
        <w:lastRenderedPageBreak/>
        <w:t>Пять красок — все богатство цвета и тона.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Пастель и цветные мелки, акварель, их выразительные возможности.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Выразительные возможности аппликации.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Выразительные возможности графических материалов.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Выразительность материалов для работы в объеме.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Выразительные возможности бумаги.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Для художника любой материал может стать выразительным (обобщение темы).</w:t>
      </w:r>
    </w:p>
    <w:p w:rsidR="001B2FB6" w:rsidRPr="001B2FB6" w:rsidRDefault="001B2FB6" w:rsidP="001B2FB6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2FB6">
        <w:rPr>
          <w:rFonts w:eastAsia="Calibri"/>
          <w:b/>
          <w:sz w:val="28"/>
          <w:szCs w:val="28"/>
          <w:lang w:eastAsia="en-US"/>
        </w:rPr>
        <w:t xml:space="preserve">Реальность и фантазия </w:t>
      </w:r>
      <w:proofErr w:type="gramStart"/>
      <w:r w:rsidRPr="001B2FB6">
        <w:rPr>
          <w:rFonts w:eastAsia="Calibri"/>
          <w:b/>
          <w:sz w:val="28"/>
          <w:szCs w:val="28"/>
          <w:lang w:eastAsia="en-US"/>
        </w:rPr>
        <w:t xml:space="preserve">( </w:t>
      </w:r>
      <w:proofErr w:type="gramEnd"/>
      <w:r w:rsidRPr="001B2FB6">
        <w:rPr>
          <w:rFonts w:eastAsia="Calibri"/>
          <w:b/>
          <w:sz w:val="28"/>
          <w:szCs w:val="28"/>
          <w:lang w:eastAsia="en-US"/>
        </w:rPr>
        <w:t>7 ч)</w:t>
      </w:r>
    </w:p>
    <w:p w:rsidR="001B2FB6" w:rsidRPr="001B2FB6" w:rsidRDefault="001B2FB6" w:rsidP="001B2F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B2FB6">
        <w:rPr>
          <w:rFonts w:eastAsia="Calibri"/>
          <w:sz w:val="28"/>
          <w:szCs w:val="28"/>
          <w:lang w:eastAsia="en-US"/>
        </w:rPr>
        <w:t>Изображение и реальность.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Изображение и фантазия.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Украшение и реальность.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Украшение и фантазия.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Постройка и реальность.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Постройка и фантазия.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Братья-Мастера Изображения, украшения и Постройки всегда работают вместе</w:t>
      </w:r>
      <w:r w:rsidR="00AB4067">
        <w:rPr>
          <w:rFonts w:eastAsia="Calibri"/>
          <w:sz w:val="28"/>
          <w:szCs w:val="28"/>
          <w:lang w:eastAsia="en-US"/>
        </w:rPr>
        <w:t>.</w:t>
      </w:r>
    </w:p>
    <w:p w:rsidR="001B2FB6" w:rsidRPr="001B2FB6" w:rsidRDefault="001B2FB6" w:rsidP="001B2FB6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2FB6">
        <w:rPr>
          <w:rFonts w:eastAsia="Calibri"/>
          <w:b/>
          <w:sz w:val="28"/>
          <w:szCs w:val="28"/>
          <w:lang w:eastAsia="en-US"/>
        </w:rPr>
        <w:t>О чём говорит искусство (11ч)</w:t>
      </w:r>
    </w:p>
    <w:p w:rsidR="001B2FB6" w:rsidRPr="00AB4067" w:rsidRDefault="001B2FB6" w:rsidP="001B2F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B2FB6">
        <w:rPr>
          <w:rFonts w:eastAsia="Calibri"/>
          <w:sz w:val="28"/>
          <w:szCs w:val="28"/>
          <w:lang w:eastAsia="en-US"/>
        </w:rPr>
        <w:t>Выражение характера изображаемых животных.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Выражение характера человека в изображении: мужской образ.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Выражение характера человека в изображении: женский образ.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Образ человека и его характер, выраженный в объеме.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Изображение природы в различных состояниях.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Выражение характера человека через украшение.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Выражение намерений через украшение.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В изображении, украшении, постройке человек выражает свои чувства, мысли, настроение, свое отношение к миру</w:t>
      </w:r>
      <w:r w:rsidR="00AB4067">
        <w:rPr>
          <w:rFonts w:eastAsia="Calibri"/>
          <w:sz w:val="28"/>
          <w:szCs w:val="28"/>
          <w:lang w:eastAsia="en-US"/>
        </w:rPr>
        <w:t>.</w:t>
      </w:r>
    </w:p>
    <w:p w:rsidR="001B2FB6" w:rsidRPr="001B2FB6" w:rsidRDefault="001B2FB6" w:rsidP="001B2FB6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2FB6">
        <w:rPr>
          <w:rFonts w:eastAsia="Calibri"/>
          <w:b/>
          <w:sz w:val="28"/>
          <w:szCs w:val="28"/>
          <w:lang w:eastAsia="en-US"/>
        </w:rPr>
        <w:t>Как говорит искусство (8ч)</w:t>
      </w:r>
    </w:p>
    <w:p w:rsidR="001B2FB6" w:rsidRPr="001B2FB6" w:rsidRDefault="001B2FB6" w:rsidP="001B2F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B2FB6">
        <w:rPr>
          <w:rFonts w:eastAsia="Calibri"/>
          <w:sz w:val="28"/>
          <w:szCs w:val="28"/>
          <w:lang w:eastAsia="en-US"/>
        </w:rPr>
        <w:t>Цвет как средство выражения. Теплые и холодные цвета. Борьба теплого и холодного.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Цвет как средство выражения: тихие (глухие) и звонкие цвета.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Линия как средство выражения: ритм линий.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Линия как средство выражения: характер линий.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Ритм пятен как средство выражения.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Пропорции выражают характер.</w:t>
      </w:r>
      <w:r w:rsidR="00AB4067">
        <w:rPr>
          <w:rFonts w:eastAsia="Calibri"/>
          <w:sz w:val="28"/>
          <w:szCs w:val="28"/>
          <w:lang w:eastAsia="en-US"/>
        </w:rPr>
        <w:t xml:space="preserve"> </w:t>
      </w:r>
      <w:r w:rsidRPr="001B2FB6">
        <w:rPr>
          <w:rFonts w:eastAsia="Calibri"/>
          <w:sz w:val="28"/>
          <w:szCs w:val="28"/>
          <w:lang w:eastAsia="en-US"/>
        </w:rPr>
        <w:t>Ритм линий и пятен, цвет, пропорции — средства выразительности.</w:t>
      </w:r>
      <w:r w:rsidR="00AB4067">
        <w:rPr>
          <w:rFonts w:eastAsia="Calibri"/>
          <w:sz w:val="28"/>
          <w:szCs w:val="28"/>
          <w:lang w:eastAsia="en-US"/>
        </w:rPr>
        <w:t xml:space="preserve">  </w:t>
      </w:r>
      <w:r w:rsidRPr="001B2FB6">
        <w:rPr>
          <w:rFonts w:eastAsia="Calibri"/>
          <w:sz w:val="28"/>
          <w:szCs w:val="28"/>
          <w:lang w:eastAsia="en-US"/>
        </w:rPr>
        <w:t>Обобщающий урок года.</w:t>
      </w:r>
    </w:p>
    <w:p w:rsidR="001B2FB6" w:rsidRPr="001B2FB6" w:rsidRDefault="001B2FB6" w:rsidP="001B2FB6">
      <w:pPr>
        <w:spacing w:line="360" w:lineRule="auto"/>
        <w:ind w:firstLine="708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B2FB6" w:rsidRDefault="001B2FB6" w:rsidP="001B2FB6">
      <w:pPr>
        <w:spacing w:line="360" w:lineRule="auto"/>
        <w:ind w:firstLine="708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B2FB6" w:rsidRDefault="001B2FB6" w:rsidP="001B2FB6">
      <w:pPr>
        <w:spacing w:line="360" w:lineRule="auto"/>
        <w:ind w:firstLine="708"/>
        <w:jc w:val="center"/>
        <w:rPr>
          <w:rFonts w:eastAsia="Calibri"/>
          <w:sz w:val="28"/>
          <w:szCs w:val="28"/>
          <w:u w:val="single"/>
          <w:lang w:eastAsia="en-US"/>
        </w:rPr>
        <w:sectPr w:rsidR="001B2FB6" w:rsidSect="00AB406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B2FB6" w:rsidRPr="001B2FB6" w:rsidRDefault="001B2FB6" w:rsidP="001B2FB6">
      <w:pPr>
        <w:spacing w:line="360" w:lineRule="auto"/>
        <w:ind w:firstLine="708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B2FB6" w:rsidRPr="001B2FB6" w:rsidRDefault="001B2FB6" w:rsidP="001B2FB6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1B2FB6">
        <w:rPr>
          <w:rFonts w:eastAsia="Calibri"/>
          <w:b/>
          <w:sz w:val="28"/>
          <w:szCs w:val="28"/>
          <w:lang w:eastAsia="en-US"/>
        </w:rPr>
        <w:t>Календарно – тематическое планирование</w:t>
      </w:r>
      <w:r w:rsidR="00A21C78">
        <w:rPr>
          <w:rFonts w:eastAsia="Calibri"/>
          <w:b/>
          <w:sz w:val="28"/>
          <w:szCs w:val="28"/>
          <w:lang w:eastAsia="en-US"/>
        </w:rPr>
        <w:t xml:space="preserve"> по </w:t>
      </w:r>
      <w:proofErr w:type="gramStart"/>
      <w:r w:rsidR="00A21C78">
        <w:rPr>
          <w:rFonts w:eastAsia="Calibri"/>
          <w:b/>
          <w:sz w:val="28"/>
          <w:szCs w:val="28"/>
          <w:lang w:eastAsia="en-US"/>
        </w:rPr>
        <w:t>изобразительному</w:t>
      </w:r>
      <w:proofErr w:type="gramEnd"/>
      <w:r w:rsidR="00A21C78">
        <w:rPr>
          <w:rFonts w:eastAsia="Calibri"/>
          <w:b/>
          <w:sz w:val="28"/>
          <w:szCs w:val="28"/>
          <w:lang w:eastAsia="en-US"/>
        </w:rPr>
        <w:t xml:space="preserve"> искусств</w:t>
      </w: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5386"/>
        <w:gridCol w:w="1134"/>
        <w:gridCol w:w="5812"/>
        <w:gridCol w:w="992"/>
        <w:gridCol w:w="992"/>
      </w:tblGrid>
      <w:tr w:rsidR="00377CCB" w:rsidRPr="001B2FB6" w:rsidTr="00AB4067">
        <w:trPr>
          <w:trHeight w:val="393"/>
        </w:trPr>
        <w:tc>
          <w:tcPr>
            <w:tcW w:w="1101" w:type="dxa"/>
            <w:vMerge w:val="restart"/>
          </w:tcPr>
          <w:p w:rsidR="00377CCB" w:rsidRPr="00AB4067" w:rsidRDefault="00377CCB" w:rsidP="00AB406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4067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B4067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AB4067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  <w:p w:rsidR="00377CCB" w:rsidRPr="001B2FB6" w:rsidRDefault="00377CCB" w:rsidP="001B2F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 w:val="restart"/>
          </w:tcPr>
          <w:p w:rsidR="00377CCB" w:rsidRPr="001B2FB6" w:rsidRDefault="00377CCB" w:rsidP="001B2F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77CCB" w:rsidRPr="001B2FB6" w:rsidRDefault="00377CCB" w:rsidP="001B2F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77CCB" w:rsidRPr="001B2FB6" w:rsidRDefault="00377CCB" w:rsidP="001B2FB6">
            <w:pPr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5812" w:type="dxa"/>
            <w:vMerge w:val="restart"/>
          </w:tcPr>
          <w:p w:rsidR="00377CCB" w:rsidRPr="001B2FB6" w:rsidRDefault="00377CCB" w:rsidP="001B2F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77CCB" w:rsidRPr="001B2FB6" w:rsidRDefault="00377CCB" w:rsidP="001B2F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1984" w:type="dxa"/>
            <w:gridSpan w:val="2"/>
          </w:tcPr>
          <w:p w:rsidR="00377CCB" w:rsidRPr="001B2FB6" w:rsidRDefault="00377CCB" w:rsidP="00735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377CCB" w:rsidRPr="001B2FB6" w:rsidTr="00AB4067">
        <w:trPr>
          <w:trHeight w:val="245"/>
        </w:trPr>
        <w:tc>
          <w:tcPr>
            <w:tcW w:w="1101" w:type="dxa"/>
            <w:vMerge/>
          </w:tcPr>
          <w:p w:rsidR="00377CCB" w:rsidRPr="001B2FB6" w:rsidRDefault="00377CCB" w:rsidP="001B2FB6">
            <w:pPr>
              <w:pStyle w:val="a3"/>
              <w:ind w:left="502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</w:tcPr>
          <w:p w:rsidR="00377CCB" w:rsidRPr="001B2FB6" w:rsidRDefault="00377CCB" w:rsidP="001B2F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377CCB" w:rsidRPr="001B2FB6" w:rsidRDefault="00377CCB" w:rsidP="001B2F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Merge/>
          </w:tcPr>
          <w:p w:rsidR="00377CCB" w:rsidRPr="001B2FB6" w:rsidRDefault="00377CCB" w:rsidP="001B2F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2" w:type="dxa"/>
          </w:tcPr>
          <w:p w:rsidR="00377CCB" w:rsidRPr="001B2FB6" w:rsidRDefault="00377CCB" w:rsidP="001B2F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/>
                <w:sz w:val="28"/>
                <w:szCs w:val="28"/>
                <w:lang w:eastAsia="en-US"/>
              </w:rPr>
              <w:t>факт</w:t>
            </w:r>
          </w:p>
        </w:tc>
      </w:tr>
      <w:tr w:rsidR="00377CCB" w:rsidRPr="001B2FB6" w:rsidTr="00AB4067">
        <w:tc>
          <w:tcPr>
            <w:tcW w:w="1101" w:type="dxa"/>
          </w:tcPr>
          <w:p w:rsidR="00377CCB" w:rsidRPr="001B2FB6" w:rsidRDefault="00377CCB" w:rsidP="001B2FB6">
            <w:pPr>
              <w:pStyle w:val="a3"/>
              <w:ind w:left="502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7CCB" w:rsidRPr="001B2FB6" w:rsidRDefault="00377CCB" w:rsidP="001B2FB6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1B2FB6">
              <w:rPr>
                <w:rFonts w:eastAsia="Calibri"/>
                <w:b/>
                <w:sz w:val="28"/>
                <w:szCs w:val="28"/>
                <w:lang w:eastAsia="en-US"/>
              </w:rPr>
              <w:t>Как и чем  работает художник? (8 ч)</w:t>
            </w:r>
          </w:p>
        </w:tc>
        <w:tc>
          <w:tcPr>
            <w:tcW w:w="1134" w:type="dxa"/>
          </w:tcPr>
          <w:p w:rsidR="00377CCB" w:rsidRPr="001B2FB6" w:rsidRDefault="00377CCB" w:rsidP="001B2FB6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812" w:type="dxa"/>
          </w:tcPr>
          <w:p w:rsidR="00377CCB" w:rsidRPr="001B2FB6" w:rsidRDefault="00377CCB" w:rsidP="001B2FB6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A21C78" w:rsidRPr="001B2FB6" w:rsidTr="00AB4067">
        <w:tc>
          <w:tcPr>
            <w:tcW w:w="1101" w:type="dxa"/>
          </w:tcPr>
          <w:p w:rsidR="00A21C78" w:rsidRPr="001B2FB6" w:rsidRDefault="00A21C78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Цветочная поляна.</w:t>
            </w:r>
          </w:p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(Гуашь)</w:t>
            </w:r>
          </w:p>
        </w:tc>
        <w:tc>
          <w:tcPr>
            <w:tcW w:w="1134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Освоение представления о правилах работы с гуашью. Формирование умения открывать новое в окружающем мире</w:t>
            </w:r>
          </w:p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Освоение представления о средствах худ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ожественн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образной выразитель</w:t>
            </w: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ности. Формирование навыков работы с гуашью. Формирование наблюдательности</w:t>
            </w:r>
          </w:p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Фо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рмирование навыков работы с вос</w:t>
            </w: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ковыми мелками. Формирование чувства цветовой гармонии</w:t>
            </w:r>
          </w:p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Освоение выразительными возможностями графических материалов </w:t>
            </w:r>
          </w:p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Развитие умения передавать характерные особенности животных. Формирование умения работать с пластилином.</w:t>
            </w:r>
          </w:p>
        </w:tc>
        <w:tc>
          <w:tcPr>
            <w:tcW w:w="992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A21C78" w:rsidRPr="001B2FB6" w:rsidTr="00AB4067">
        <w:tc>
          <w:tcPr>
            <w:tcW w:w="1101" w:type="dxa"/>
          </w:tcPr>
          <w:p w:rsidR="00A21C78" w:rsidRPr="001B2FB6" w:rsidRDefault="00A21C78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Природная стихия.</w:t>
            </w:r>
          </w:p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(Гуашь, добавление чёрной и белой краски)</w:t>
            </w:r>
          </w:p>
        </w:tc>
        <w:tc>
          <w:tcPr>
            <w:tcW w:w="1134" w:type="dxa"/>
          </w:tcPr>
          <w:p w:rsidR="00A21C78" w:rsidRDefault="00A21C78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A21C78" w:rsidRPr="001B2FB6" w:rsidTr="00AB4067">
        <w:tc>
          <w:tcPr>
            <w:tcW w:w="1101" w:type="dxa"/>
          </w:tcPr>
          <w:p w:rsidR="00A21C78" w:rsidRPr="001B2FB6" w:rsidRDefault="00A21C78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Осенний лес</w:t>
            </w:r>
          </w:p>
        </w:tc>
        <w:tc>
          <w:tcPr>
            <w:tcW w:w="1134" w:type="dxa"/>
          </w:tcPr>
          <w:p w:rsidR="00A21C78" w:rsidRDefault="00A21C78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A21C78" w:rsidRPr="001B2FB6" w:rsidTr="00AB4067">
        <w:tc>
          <w:tcPr>
            <w:tcW w:w="1101" w:type="dxa"/>
          </w:tcPr>
          <w:p w:rsidR="00A21C78" w:rsidRPr="001B2FB6" w:rsidRDefault="00A21C78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Аппликация «Осенний ковёр» (коллективная работа)</w:t>
            </w:r>
          </w:p>
        </w:tc>
        <w:tc>
          <w:tcPr>
            <w:tcW w:w="1134" w:type="dxa"/>
          </w:tcPr>
          <w:p w:rsidR="00A21C78" w:rsidRDefault="00A21C78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A21C78" w:rsidRPr="001B2FB6" w:rsidTr="00AB4067">
        <w:tc>
          <w:tcPr>
            <w:tcW w:w="1101" w:type="dxa"/>
          </w:tcPr>
          <w:p w:rsidR="00A21C78" w:rsidRPr="001B2FB6" w:rsidRDefault="00A21C78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Графика зимнего леса</w:t>
            </w:r>
          </w:p>
        </w:tc>
        <w:tc>
          <w:tcPr>
            <w:tcW w:w="1134" w:type="dxa"/>
          </w:tcPr>
          <w:p w:rsidR="00A21C78" w:rsidRDefault="00A21C78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A21C78" w:rsidRPr="001B2FB6" w:rsidTr="00AB4067">
        <w:tc>
          <w:tcPr>
            <w:tcW w:w="1101" w:type="dxa"/>
          </w:tcPr>
          <w:p w:rsidR="00A21C78" w:rsidRPr="001B2FB6" w:rsidRDefault="00A21C78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В мире животных</w:t>
            </w:r>
          </w:p>
        </w:tc>
        <w:tc>
          <w:tcPr>
            <w:tcW w:w="1134" w:type="dxa"/>
          </w:tcPr>
          <w:p w:rsidR="00A21C78" w:rsidRDefault="00A21C78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A21C78" w:rsidRPr="001B2FB6" w:rsidTr="00AB4067">
        <w:tc>
          <w:tcPr>
            <w:tcW w:w="1101" w:type="dxa"/>
          </w:tcPr>
          <w:p w:rsidR="00A21C78" w:rsidRPr="001B2FB6" w:rsidRDefault="00A21C78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Игровая площадка</w:t>
            </w:r>
          </w:p>
        </w:tc>
        <w:tc>
          <w:tcPr>
            <w:tcW w:w="1134" w:type="dxa"/>
          </w:tcPr>
          <w:p w:rsidR="00A21C78" w:rsidRDefault="00A21C78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A21C78" w:rsidRPr="001B2FB6" w:rsidTr="00AB4067">
        <w:tc>
          <w:tcPr>
            <w:tcW w:w="1101" w:type="dxa"/>
          </w:tcPr>
          <w:p w:rsidR="00A21C78" w:rsidRPr="001B2FB6" w:rsidRDefault="00A21C78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Праздник в городе</w:t>
            </w:r>
          </w:p>
        </w:tc>
        <w:tc>
          <w:tcPr>
            <w:tcW w:w="1134" w:type="dxa"/>
          </w:tcPr>
          <w:p w:rsidR="00A21C78" w:rsidRDefault="00A21C78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77CCB" w:rsidRPr="001B2FB6" w:rsidTr="00AB4067">
        <w:tc>
          <w:tcPr>
            <w:tcW w:w="1101" w:type="dxa"/>
          </w:tcPr>
          <w:p w:rsidR="00377CCB" w:rsidRPr="001B2FB6" w:rsidRDefault="00377CCB" w:rsidP="00A21C78">
            <w:pPr>
              <w:pStyle w:val="a3"/>
              <w:ind w:left="502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Реальность и фантазия </w:t>
            </w:r>
            <w:proofErr w:type="gramStart"/>
            <w:r w:rsidRPr="001B2FB6">
              <w:rPr>
                <w:rFonts w:eastAsia="Calibri"/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1B2FB6">
              <w:rPr>
                <w:rFonts w:eastAsia="Calibri"/>
                <w:b/>
                <w:sz w:val="28"/>
                <w:szCs w:val="28"/>
                <w:lang w:eastAsia="en-US"/>
              </w:rPr>
              <w:t>7 ч)</w:t>
            </w:r>
          </w:p>
        </w:tc>
        <w:tc>
          <w:tcPr>
            <w:tcW w:w="1134" w:type="dxa"/>
          </w:tcPr>
          <w:p w:rsidR="00377CCB" w:rsidRDefault="00377CCB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21C78" w:rsidRPr="001B2FB6" w:rsidTr="00AB4067">
        <w:tc>
          <w:tcPr>
            <w:tcW w:w="1101" w:type="dxa"/>
          </w:tcPr>
          <w:p w:rsidR="00A21C78" w:rsidRPr="001B2FB6" w:rsidRDefault="00A21C78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Птицы  родного края. (Изображение и реальность)</w:t>
            </w:r>
          </w:p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21C78" w:rsidRDefault="00A21C78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Осмысление представления о понятиях «реальность» и «</w:t>
            </w:r>
            <w:proofErr w:type="spellStart"/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анималистика</w:t>
            </w:r>
            <w:proofErr w:type="spellEnd"/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». Формирование умения птиц</w:t>
            </w:r>
          </w:p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Формирование наблюдательности и умения видеть прекрасное в окружающем мире. </w:t>
            </w: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Формирование умения работать гуашью</w:t>
            </w:r>
          </w:p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Освоение представления об украшениях, созданных людьми, о народных промыслах. Формирование образного мышления через преображение природных форм </w:t>
            </w:r>
            <w:proofErr w:type="gramStart"/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декоративные</w:t>
            </w:r>
          </w:p>
        </w:tc>
        <w:tc>
          <w:tcPr>
            <w:tcW w:w="992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A21C78" w:rsidRPr="001B2FB6" w:rsidTr="00AB4067">
        <w:tc>
          <w:tcPr>
            <w:tcW w:w="1101" w:type="dxa"/>
          </w:tcPr>
          <w:p w:rsidR="00A21C78" w:rsidRPr="001B2FB6" w:rsidRDefault="00A21C78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Сказочная  птица. (Изображение и фантазия)</w:t>
            </w:r>
          </w:p>
        </w:tc>
        <w:tc>
          <w:tcPr>
            <w:tcW w:w="1134" w:type="dxa"/>
          </w:tcPr>
          <w:p w:rsidR="00A21C78" w:rsidRDefault="00A21C78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A21C78" w:rsidRPr="001B2FB6" w:rsidTr="00AB4067">
        <w:tc>
          <w:tcPr>
            <w:tcW w:w="1101" w:type="dxa"/>
          </w:tcPr>
          <w:p w:rsidR="00A21C78" w:rsidRPr="001B2FB6" w:rsidRDefault="00A21C78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Паутинка. (Украшение и реальность)</w:t>
            </w:r>
          </w:p>
        </w:tc>
        <w:tc>
          <w:tcPr>
            <w:tcW w:w="1134" w:type="dxa"/>
          </w:tcPr>
          <w:p w:rsidR="00A21C78" w:rsidRDefault="00A21C78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A21C78" w:rsidRPr="001B2FB6" w:rsidTr="00AB4067">
        <w:tc>
          <w:tcPr>
            <w:tcW w:w="1101" w:type="dxa"/>
          </w:tcPr>
          <w:p w:rsidR="00A21C78" w:rsidRPr="001B2FB6" w:rsidRDefault="00A21C78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Кружева. (Украшение и фантазия)</w:t>
            </w:r>
          </w:p>
        </w:tc>
        <w:tc>
          <w:tcPr>
            <w:tcW w:w="1134" w:type="dxa"/>
          </w:tcPr>
          <w:p w:rsidR="00A21C78" w:rsidRDefault="00A21C78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A21C78" w:rsidRPr="001B2FB6" w:rsidTr="00AB4067">
        <w:tc>
          <w:tcPr>
            <w:tcW w:w="1101" w:type="dxa"/>
          </w:tcPr>
          <w:p w:rsidR="00A21C78" w:rsidRPr="001B2FB6" w:rsidRDefault="00A21C78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Подводное царство (Постройки и реальность)</w:t>
            </w:r>
          </w:p>
        </w:tc>
        <w:tc>
          <w:tcPr>
            <w:tcW w:w="1134" w:type="dxa"/>
          </w:tcPr>
          <w:p w:rsidR="00A21C78" w:rsidRDefault="00A21C78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A21C78" w:rsidRPr="001B2FB6" w:rsidTr="00AB4067">
        <w:tc>
          <w:tcPr>
            <w:tcW w:w="1101" w:type="dxa"/>
          </w:tcPr>
          <w:p w:rsidR="00A21C78" w:rsidRPr="001B2FB6" w:rsidRDefault="00A21C78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Коллективная работа «Городок-коробок»</w:t>
            </w:r>
          </w:p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(Постройка и фантазия)</w:t>
            </w:r>
          </w:p>
        </w:tc>
        <w:tc>
          <w:tcPr>
            <w:tcW w:w="1134" w:type="dxa"/>
          </w:tcPr>
          <w:p w:rsidR="00A21C78" w:rsidRDefault="00A21C78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A21C78" w:rsidRPr="001B2FB6" w:rsidTr="00AB4067">
        <w:tc>
          <w:tcPr>
            <w:tcW w:w="1101" w:type="dxa"/>
          </w:tcPr>
          <w:p w:rsidR="00A21C78" w:rsidRPr="001B2FB6" w:rsidRDefault="00A21C78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Братья-Мастера Изображения, Украшения и Постройки всегда работают вместе</w:t>
            </w:r>
          </w:p>
        </w:tc>
        <w:tc>
          <w:tcPr>
            <w:tcW w:w="1134" w:type="dxa"/>
          </w:tcPr>
          <w:p w:rsidR="00A21C78" w:rsidRDefault="00A21C78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21C78" w:rsidRPr="001B2FB6" w:rsidRDefault="00A21C78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77CCB" w:rsidRPr="001B2FB6" w:rsidTr="00AB4067">
        <w:tc>
          <w:tcPr>
            <w:tcW w:w="1101" w:type="dxa"/>
          </w:tcPr>
          <w:p w:rsidR="00377CCB" w:rsidRPr="001B2FB6" w:rsidRDefault="00377CCB" w:rsidP="00A21C78">
            <w:pPr>
              <w:pStyle w:val="a3"/>
              <w:ind w:left="502"/>
              <w:jc w:val="lef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 чём говорит искусство? (10 ч.)</w:t>
            </w:r>
          </w:p>
        </w:tc>
        <w:tc>
          <w:tcPr>
            <w:tcW w:w="1134" w:type="dxa"/>
          </w:tcPr>
          <w:p w:rsidR="00377CCB" w:rsidRDefault="00377CCB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77CCB" w:rsidRPr="001B2FB6" w:rsidTr="00AB4067">
        <w:tc>
          <w:tcPr>
            <w:tcW w:w="1101" w:type="dxa"/>
          </w:tcPr>
          <w:p w:rsidR="00377CCB" w:rsidRPr="001B2FB6" w:rsidRDefault="00377CCB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Море. Изображение природы в различных состояниях</w:t>
            </w:r>
          </w:p>
        </w:tc>
        <w:tc>
          <w:tcPr>
            <w:tcW w:w="1134" w:type="dxa"/>
          </w:tcPr>
          <w:p w:rsidR="00377CCB" w:rsidRDefault="00377CCB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Осмысление представления о способах изображения художником образа человека, о красоте внешней и внутренней</w:t>
            </w:r>
          </w:p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Осмысление представления о декоративно-прикладном искусстве. Формирование навыков аппликативной деятельности. Формирование эстетического вкуса</w:t>
            </w:r>
          </w:p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Осмысление представления о декоре. Освоение представления о способах передачи намерений через украшение. Формирование умения использовать цвет для передачи характера изображения</w:t>
            </w:r>
          </w:p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Формирование умения через творческую работу передавать настроение и характер изображаемого предмета</w:t>
            </w:r>
          </w:p>
        </w:tc>
        <w:tc>
          <w:tcPr>
            <w:tcW w:w="99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77CCB" w:rsidRPr="001B2FB6" w:rsidTr="00AB4067">
        <w:tc>
          <w:tcPr>
            <w:tcW w:w="1101" w:type="dxa"/>
          </w:tcPr>
          <w:p w:rsidR="00377CCB" w:rsidRPr="001B2FB6" w:rsidRDefault="00377CCB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Четвероногий друг. Изображение характера животных.</w:t>
            </w:r>
          </w:p>
        </w:tc>
        <w:tc>
          <w:tcPr>
            <w:tcW w:w="1134" w:type="dxa"/>
          </w:tcPr>
          <w:p w:rsidR="00377CCB" w:rsidRDefault="00377CCB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77CCB" w:rsidRPr="001B2FB6" w:rsidTr="00AB4067">
        <w:tc>
          <w:tcPr>
            <w:tcW w:w="1101" w:type="dxa"/>
          </w:tcPr>
          <w:p w:rsidR="00377CCB" w:rsidRPr="001B2FB6" w:rsidRDefault="00377CCB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Изображение характера человека: женский образ.</w:t>
            </w:r>
          </w:p>
        </w:tc>
        <w:tc>
          <w:tcPr>
            <w:tcW w:w="1134" w:type="dxa"/>
          </w:tcPr>
          <w:p w:rsidR="00377CCB" w:rsidRDefault="00377CCB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77CCB" w:rsidRPr="001B2FB6" w:rsidTr="00AB4067">
        <w:tc>
          <w:tcPr>
            <w:tcW w:w="1101" w:type="dxa"/>
          </w:tcPr>
          <w:p w:rsidR="00377CCB" w:rsidRPr="001B2FB6" w:rsidRDefault="00377CCB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Изображение характера человека: мужской образ.</w:t>
            </w:r>
          </w:p>
        </w:tc>
        <w:tc>
          <w:tcPr>
            <w:tcW w:w="1134" w:type="dxa"/>
          </w:tcPr>
          <w:p w:rsidR="00377CCB" w:rsidRDefault="00377CCB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77CCB" w:rsidRPr="001B2FB6" w:rsidTr="00AB4067">
        <w:tc>
          <w:tcPr>
            <w:tcW w:w="1101" w:type="dxa"/>
          </w:tcPr>
          <w:p w:rsidR="00377CCB" w:rsidRPr="001B2FB6" w:rsidRDefault="00377CCB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Образ человека в скульптуре</w:t>
            </w:r>
          </w:p>
        </w:tc>
        <w:tc>
          <w:tcPr>
            <w:tcW w:w="1134" w:type="dxa"/>
          </w:tcPr>
          <w:p w:rsidR="00377CCB" w:rsidRDefault="00377CCB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77CCB" w:rsidRPr="001B2FB6" w:rsidTr="00AB4067">
        <w:tc>
          <w:tcPr>
            <w:tcW w:w="1101" w:type="dxa"/>
          </w:tcPr>
          <w:p w:rsidR="00377CCB" w:rsidRPr="001B2FB6" w:rsidRDefault="00377CCB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Человек и его украшения</w:t>
            </w:r>
          </w:p>
        </w:tc>
        <w:tc>
          <w:tcPr>
            <w:tcW w:w="1134" w:type="dxa"/>
          </w:tcPr>
          <w:p w:rsidR="00377CCB" w:rsidRDefault="00377CCB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77CCB" w:rsidRPr="001B2FB6" w:rsidTr="00AB4067">
        <w:tc>
          <w:tcPr>
            <w:tcW w:w="1101" w:type="dxa"/>
          </w:tcPr>
          <w:p w:rsidR="00377CCB" w:rsidRPr="001B2FB6" w:rsidRDefault="00377CCB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Человек и его украшения</w:t>
            </w:r>
          </w:p>
        </w:tc>
        <w:tc>
          <w:tcPr>
            <w:tcW w:w="1134" w:type="dxa"/>
          </w:tcPr>
          <w:p w:rsidR="00377CCB" w:rsidRDefault="00377CCB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77CCB" w:rsidRPr="001B2FB6" w:rsidTr="00AB4067">
        <w:tc>
          <w:tcPr>
            <w:tcW w:w="1101" w:type="dxa"/>
          </w:tcPr>
          <w:p w:rsidR="00377CCB" w:rsidRPr="001B2FB6" w:rsidRDefault="00377CCB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«Морской бой </w:t>
            </w:r>
            <w:proofErr w:type="spellStart"/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Салтана</w:t>
            </w:r>
            <w:proofErr w:type="spellEnd"/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пиратов».</w:t>
            </w:r>
          </w:p>
        </w:tc>
        <w:tc>
          <w:tcPr>
            <w:tcW w:w="1134" w:type="dxa"/>
          </w:tcPr>
          <w:p w:rsidR="00377CCB" w:rsidRDefault="00377CCB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77CCB" w:rsidRPr="001B2FB6" w:rsidTr="00AB4067">
        <w:tc>
          <w:tcPr>
            <w:tcW w:w="1101" w:type="dxa"/>
          </w:tcPr>
          <w:p w:rsidR="00377CCB" w:rsidRPr="001B2FB6" w:rsidRDefault="00377CCB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Замок Снежной королевы. Образ здания.</w:t>
            </w:r>
          </w:p>
        </w:tc>
        <w:tc>
          <w:tcPr>
            <w:tcW w:w="1134" w:type="dxa"/>
          </w:tcPr>
          <w:p w:rsidR="00377CCB" w:rsidRDefault="00377CCB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77CCB" w:rsidRPr="001B2FB6" w:rsidTr="00AB4067">
        <w:tc>
          <w:tcPr>
            <w:tcW w:w="1101" w:type="dxa"/>
          </w:tcPr>
          <w:p w:rsidR="00377CCB" w:rsidRPr="001B2FB6" w:rsidRDefault="00377CCB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Замок Снежной королевы. Образ здания. Окончание работы.</w:t>
            </w:r>
          </w:p>
        </w:tc>
        <w:tc>
          <w:tcPr>
            <w:tcW w:w="1134" w:type="dxa"/>
          </w:tcPr>
          <w:p w:rsidR="00377CCB" w:rsidRDefault="00377CCB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77CCB" w:rsidRPr="001B2FB6" w:rsidTr="00AB4067">
        <w:tc>
          <w:tcPr>
            <w:tcW w:w="1101" w:type="dxa"/>
          </w:tcPr>
          <w:p w:rsidR="00377CCB" w:rsidRPr="001B2FB6" w:rsidRDefault="00377CCB" w:rsidP="00A21C78">
            <w:pPr>
              <w:pStyle w:val="a3"/>
              <w:ind w:left="502"/>
              <w:jc w:val="lef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Как говорит искусство? (10 ч.)</w:t>
            </w:r>
          </w:p>
        </w:tc>
        <w:tc>
          <w:tcPr>
            <w:tcW w:w="1134" w:type="dxa"/>
          </w:tcPr>
          <w:p w:rsidR="00377CCB" w:rsidRDefault="00377CCB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77CCB" w:rsidRPr="001B2FB6" w:rsidTr="00AB4067">
        <w:tc>
          <w:tcPr>
            <w:tcW w:w="1101" w:type="dxa"/>
          </w:tcPr>
          <w:p w:rsidR="00377CCB" w:rsidRPr="001B2FB6" w:rsidRDefault="00377CCB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Тёплые и холодные цвета.</w:t>
            </w:r>
          </w:p>
        </w:tc>
        <w:tc>
          <w:tcPr>
            <w:tcW w:w="1134" w:type="dxa"/>
          </w:tcPr>
          <w:p w:rsidR="00377CCB" w:rsidRDefault="00377CCB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Осмысление представления о тёплых и холодных цветовых гаммах. Освоение навыков работы с гуашью.</w:t>
            </w:r>
          </w:p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Создание колористического богатства внутри одной цветовой гаммы. Формирование умения работать гуашью</w:t>
            </w:r>
          </w:p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Расширение знаний о средствах художественной выразительности.</w:t>
            </w:r>
          </w:p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Освоение представления о линии как средстве выражения чувств и настроения на рисунке.</w:t>
            </w:r>
          </w:p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Развитие навыка творческой работы в технике обрывной аппликации. Формирование умения работать коллективно.</w:t>
            </w:r>
          </w:p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Расширять знания о средствах художественной выразительности.</w:t>
            </w:r>
          </w:p>
        </w:tc>
        <w:tc>
          <w:tcPr>
            <w:tcW w:w="99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77CCB" w:rsidRPr="001B2FB6" w:rsidTr="00AB4067">
        <w:tc>
          <w:tcPr>
            <w:tcW w:w="1101" w:type="dxa"/>
          </w:tcPr>
          <w:p w:rsidR="00377CCB" w:rsidRPr="001B2FB6" w:rsidRDefault="00377CCB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Тихие и звонкие цвета. </w:t>
            </w:r>
          </w:p>
        </w:tc>
        <w:tc>
          <w:tcPr>
            <w:tcW w:w="1134" w:type="dxa"/>
          </w:tcPr>
          <w:p w:rsidR="00377CCB" w:rsidRDefault="00377CCB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77CCB" w:rsidRPr="001B2FB6" w:rsidTr="00AB4067">
        <w:tc>
          <w:tcPr>
            <w:tcW w:w="1101" w:type="dxa"/>
          </w:tcPr>
          <w:p w:rsidR="00377CCB" w:rsidRPr="001B2FB6" w:rsidRDefault="00377CCB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Что такое ритм линий?</w:t>
            </w:r>
          </w:p>
        </w:tc>
        <w:tc>
          <w:tcPr>
            <w:tcW w:w="1134" w:type="dxa"/>
          </w:tcPr>
          <w:p w:rsidR="00377CCB" w:rsidRDefault="00377CCB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77CCB" w:rsidRPr="001B2FB6" w:rsidTr="00AB4067">
        <w:tc>
          <w:tcPr>
            <w:tcW w:w="1101" w:type="dxa"/>
          </w:tcPr>
          <w:p w:rsidR="00377CCB" w:rsidRPr="001B2FB6" w:rsidRDefault="00377CCB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Характер линий </w:t>
            </w:r>
          </w:p>
        </w:tc>
        <w:tc>
          <w:tcPr>
            <w:tcW w:w="1134" w:type="dxa"/>
          </w:tcPr>
          <w:p w:rsidR="00377CCB" w:rsidRDefault="00377CCB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77CCB" w:rsidRPr="001B2FB6" w:rsidTr="00AB4067">
        <w:tc>
          <w:tcPr>
            <w:tcW w:w="1101" w:type="dxa"/>
          </w:tcPr>
          <w:p w:rsidR="00377CCB" w:rsidRPr="001B2FB6" w:rsidRDefault="00377CCB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Ритм пятен</w:t>
            </w:r>
          </w:p>
        </w:tc>
        <w:tc>
          <w:tcPr>
            <w:tcW w:w="1134" w:type="dxa"/>
          </w:tcPr>
          <w:p w:rsidR="00377CCB" w:rsidRDefault="00377CCB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77CCB" w:rsidRPr="001B2FB6" w:rsidTr="00AB4067">
        <w:tc>
          <w:tcPr>
            <w:tcW w:w="1101" w:type="dxa"/>
          </w:tcPr>
          <w:p w:rsidR="00377CCB" w:rsidRPr="001B2FB6" w:rsidRDefault="00377CCB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>Птицы. Пропорции выражают характер.</w:t>
            </w:r>
          </w:p>
        </w:tc>
        <w:tc>
          <w:tcPr>
            <w:tcW w:w="1134" w:type="dxa"/>
          </w:tcPr>
          <w:p w:rsidR="00377CCB" w:rsidRDefault="00377CCB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77CCB" w:rsidRPr="001B2FB6" w:rsidTr="00AB4067">
        <w:tc>
          <w:tcPr>
            <w:tcW w:w="1101" w:type="dxa"/>
          </w:tcPr>
          <w:p w:rsidR="00377CCB" w:rsidRPr="001B2FB6" w:rsidRDefault="00377CCB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Коллективная работа «Весна. Шум птиц». </w:t>
            </w:r>
          </w:p>
        </w:tc>
        <w:tc>
          <w:tcPr>
            <w:tcW w:w="1134" w:type="dxa"/>
          </w:tcPr>
          <w:p w:rsidR="00377CCB" w:rsidRDefault="00377CCB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77CCB" w:rsidRPr="001B2FB6" w:rsidTr="00AB4067">
        <w:tblPrEx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101" w:type="dxa"/>
          </w:tcPr>
          <w:p w:rsidR="00377CCB" w:rsidRPr="001B2FB6" w:rsidRDefault="00377CCB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7CCB" w:rsidRPr="001B2FB6" w:rsidRDefault="00377CCB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1B2FB6">
              <w:rPr>
                <w:rFonts w:eastAsia="Calibri"/>
                <w:sz w:val="28"/>
                <w:szCs w:val="28"/>
                <w:lang w:eastAsia="en-US"/>
              </w:rPr>
              <w:t>Декоративная работа «Наши любимые узоры. В гостях у народных мастеров».</w:t>
            </w:r>
          </w:p>
        </w:tc>
        <w:tc>
          <w:tcPr>
            <w:tcW w:w="1134" w:type="dxa"/>
          </w:tcPr>
          <w:p w:rsidR="00377CCB" w:rsidRDefault="00377CCB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377CCB" w:rsidRPr="001B2FB6" w:rsidRDefault="00377CCB" w:rsidP="00377C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77CCB" w:rsidRPr="001B2FB6" w:rsidTr="00AB4067">
        <w:tblPrEx>
          <w:tblLook w:val="0000" w:firstRow="0" w:lastRow="0" w:firstColumn="0" w:lastColumn="0" w:noHBand="0" w:noVBand="0"/>
        </w:tblPrEx>
        <w:trPr>
          <w:trHeight w:val="1522"/>
        </w:trPr>
        <w:tc>
          <w:tcPr>
            <w:tcW w:w="1101" w:type="dxa"/>
          </w:tcPr>
          <w:p w:rsidR="00377CCB" w:rsidRPr="001B2FB6" w:rsidRDefault="00377CCB" w:rsidP="001B2FB6">
            <w:pPr>
              <w:pStyle w:val="a3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7CCB" w:rsidRPr="001B2FB6" w:rsidRDefault="00377CCB" w:rsidP="001B2F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2FB6">
              <w:rPr>
                <w:rFonts w:eastAsia="Calibri"/>
                <w:sz w:val="28"/>
                <w:szCs w:val="28"/>
                <w:lang w:eastAsia="en-US"/>
              </w:rPr>
              <w:t>Выставка работ «Наше творчество».</w:t>
            </w:r>
          </w:p>
        </w:tc>
        <w:tc>
          <w:tcPr>
            <w:tcW w:w="1134" w:type="dxa"/>
          </w:tcPr>
          <w:p w:rsidR="00377CCB" w:rsidRDefault="00377CCB">
            <w:r w:rsidRPr="000F417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Merge/>
          </w:tcPr>
          <w:p w:rsidR="00377CCB" w:rsidRPr="001B2FB6" w:rsidRDefault="00377CCB" w:rsidP="001B2FB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77CCB" w:rsidRPr="001B2FB6" w:rsidRDefault="00377CCB" w:rsidP="001B2FB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D85E34" w:rsidRDefault="00D85E34">
      <w:bookmarkStart w:id="0" w:name="_GoBack"/>
      <w:bookmarkEnd w:id="0"/>
    </w:p>
    <w:sectPr w:rsidR="00D85E34" w:rsidSect="001B2F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6AA"/>
    <w:multiLevelType w:val="hybridMultilevel"/>
    <w:tmpl w:val="71C6593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E4A78"/>
    <w:multiLevelType w:val="hybridMultilevel"/>
    <w:tmpl w:val="5B4844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A7"/>
    <w:rsid w:val="001B2FB6"/>
    <w:rsid w:val="00270CA7"/>
    <w:rsid w:val="00377CCB"/>
    <w:rsid w:val="00457C7B"/>
    <w:rsid w:val="00A21C78"/>
    <w:rsid w:val="00AB4067"/>
    <w:rsid w:val="00D85E34"/>
    <w:rsid w:val="00DB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2FB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ParagraphStyle">
    <w:name w:val="Paragraph Style"/>
    <w:rsid w:val="001B2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4">
    <w:name w:val="Table Grid"/>
    <w:basedOn w:val="a1"/>
    <w:uiPriority w:val="59"/>
    <w:rsid w:val="001B2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B2FB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B4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2FB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ParagraphStyle">
    <w:name w:val="Paragraph Style"/>
    <w:rsid w:val="001B2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4">
    <w:name w:val="Table Grid"/>
    <w:basedOn w:val="a1"/>
    <w:uiPriority w:val="59"/>
    <w:rsid w:val="001B2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B2FB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B4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Dynamic Touch Table</dc:creator>
  <cp:keywords/>
  <dc:description/>
  <cp:lastModifiedBy>zauch1</cp:lastModifiedBy>
  <cp:revision>7</cp:revision>
  <dcterms:created xsi:type="dcterms:W3CDTF">2020-06-02T07:21:00Z</dcterms:created>
  <dcterms:modified xsi:type="dcterms:W3CDTF">2021-04-14T14:36:00Z</dcterms:modified>
</cp:coreProperties>
</file>