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FC" w:rsidRDefault="00CA5DFC" w:rsidP="00CA5DFC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  <w:bookmarkStart w:id="0" w:name="_GoBack"/>
      <w:r>
        <w:rPr>
          <w:rFonts w:ascii="Times New Roman" w:eastAsia="WenQuanYi Micro Hei" w:hAnsi="Times New Roman" w:cs="Lohit Hindi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6300470" cy="8672412"/>
            <wp:effectExtent l="0" t="0" r="0" b="0"/>
            <wp:docPr id="1" name="Рисунок 1" descr="Z:\СКАНЫ ПЕРВЫХ СТРАНИЦ РП\Лазаревич В.С\4б род рус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КАНЫ ПЕРВЫХ СТРАНИЦ РП\Лазаревич В.С\4б род русс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5DFC" w:rsidRDefault="00CA5DFC" w:rsidP="005B0386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CA5DFC" w:rsidRDefault="00CA5DFC" w:rsidP="005B0386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CA5DFC" w:rsidRDefault="00CA5DFC" w:rsidP="005B0386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CA5DFC" w:rsidRDefault="00CA5DFC" w:rsidP="005B0386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CA5DFC" w:rsidRDefault="00CA5DFC" w:rsidP="005B0386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CA5DFC" w:rsidRDefault="00CA5DFC" w:rsidP="005B0386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B0386" w:rsidRPr="005B0386" w:rsidRDefault="005B0386" w:rsidP="005B0386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b/>
          <w:kern w:val="1"/>
          <w:sz w:val="28"/>
          <w:szCs w:val="28"/>
          <w:u w:val="single"/>
          <w:lang w:eastAsia="zh-CN" w:bidi="hi-IN"/>
        </w:rPr>
      </w:pPr>
      <w:r w:rsidRPr="005B0386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lastRenderedPageBreak/>
        <w:t xml:space="preserve">Рабочая программа составлена  </w:t>
      </w:r>
      <w:r w:rsidRPr="005B0386">
        <w:rPr>
          <w:rFonts w:ascii="Times New Roman" w:eastAsia="WenQuanYi Micro Hei" w:hAnsi="Times New Roman" w:cs="Lohit Hindi"/>
          <w:b/>
          <w:kern w:val="1"/>
          <w:sz w:val="28"/>
          <w:szCs w:val="28"/>
          <w:u w:val="single"/>
          <w:lang w:eastAsia="zh-CN" w:bidi="hi-IN"/>
        </w:rPr>
        <w:t>на основе и в соответствии:</w:t>
      </w:r>
    </w:p>
    <w:p w:rsidR="005B0386" w:rsidRPr="005B0386" w:rsidRDefault="005B0386" w:rsidP="005B0386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b/>
          <w:kern w:val="1"/>
          <w:sz w:val="28"/>
          <w:szCs w:val="28"/>
          <w:u w:val="single"/>
          <w:lang w:eastAsia="zh-CN" w:bidi="hi-IN"/>
        </w:rPr>
      </w:pPr>
    </w:p>
    <w:p w:rsidR="005B0386" w:rsidRPr="005B0386" w:rsidRDefault="005B0386" w:rsidP="005B0386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kern w:val="1"/>
          <w:sz w:val="28"/>
          <w:szCs w:val="28"/>
          <w:u w:val="single"/>
          <w:lang w:eastAsia="zh-CN" w:bidi="hi-IN"/>
        </w:rPr>
      </w:pPr>
      <w:r w:rsidRPr="005B0386">
        <w:rPr>
          <w:rFonts w:ascii="Times New Roman" w:eastAsia="WenQuanYi Micro Hei" w:hAnsi="Times New Roman" w:cs="Lohit Hindi"/>
          <w:kern w:val="1"/>
          <w:sz w:val="28"/>
          <w:szCs w:val="28"/>
          <w:u w:val="single"/>
          <w:lang w:eastAsia="zh-CN" w:bidi="hi-IN"/>
        </w:rPr>
        <w:t xml:space="preserve">1-4 классы: </w:t>
      </w:r>
    </w:p>
    <w:p w:rsidR="005B0386" w:rsidRPr="005B0386" w:rsidRDefault="005B0386" w:rsidP="005B0386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kern w:val="1"/>
          <w:sz w:val="28"/>
          <w:szCs w:val="28"/>
          <w:u w:val="single"/>
          <w:lang w:eastAsia="zh-CN" w:bidi="hi-IN"/>
        </w:rPr>
      </w:pPr>
    </w:p>
    <w:p w:rsidR="005B0386" w:rsidRPr="005B0386" w:rsidRDefault="005B0386" w:rsidP="005B0386">
      <w:pPr>
        <w:widowControl w:val="0"/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5B038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Рабочая программа составлена  на основе и в соответствии:</w:t>
      </w:r>
    </w:p>
    <w:p w:rsidR="005B0386" w:rsidRPr="005B0386" w:rsidRDefault="005B0386" w:rsidP="005B0386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  <w:r w:rsidRPr="005B0386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>Федерального государственного образовательного стандарта начального общего образования;</w:t>
      </w:r>
    </w:p>
    <w:p w:rsidR="005B0386" w:rsidRPr="005B0386" w:rsidRDefault="005B0386" w:rsidP="005B0386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val="en-US" w:eastAsia="zh-CN" w:bidi="hi-IN"/>
        </w:rPr>
      </w:pPr>
      <w:r w:rsidRPr="005B0386">
        <w:rPr>
          <w:rFonts w:ascii="Times New Roman" w:eastAsia="WenQuanYi Micro Hei" w:hAnsi="Times New Roman" w:cs="Lohit Hindi"/>
          <w:kern w:val="1"/>
          <w:sz w:val="28"/>
          <w:szCs w:val="28"/>
          <w:lang w:val="en-US" w:eastAsia="zh-CN" w:bidi="hi-IN"/>
        </w:rPr>
        <w:t>ООП НОО;</w:t>
      </w:r>
    </w:p>
    <w:p w:rsidR="005B0386" w:rsidRPr="005B0386" w:rsidRDefault="005B0386" w:rsidP="005B0386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  <w:r w:rsidRPr="005B0386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>Примерной  программы начальног</w:t>
      </w:r>
      <w:r w:rsidR="00E84201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>о общего образования по родному</w:t>
      </w:r>
      <w:r w:rsidRPr="005B0386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 xml:space="preserve"> языку;</w:t>
      </w:r>
    </w:p>
    <w:p w:rsidR="005B0386" w:rsidRPr="005B0386" w:rsidRDefault="00E84201" w:rsidP="005B038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программы по родн</w:t>
      </w:r>
      <w:r w:rsidR="005B0386" w:rsidRPr="005B0386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C2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русскому</w:t>
      </w:r>
      <w:r w:rsidR="005B0386" w:rsidRPr="005B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 В.П. </w:t>
      </w:r>
      <w:proofErr w:type="spellStart"/>
      <w:r w:rsidR="005B0386" w:rsidRPr="005B0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="005B0386" w:rsidRPr="005B03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В.Г. Горецкий</w:t>
      </w:r>
    </w:p>
    <w:p w:rsidR="005B0386" w:rsidRPr="005B0386" w:rsidRDefault="005B0386" w:rsidP="005B038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386">
        <w:rPr>
          <w:rFonts w:ascii="Times New Roman" w:eastAsia="Calibri" w:hAnsi="Times New Roman" w:cs="Times New Roman"/>
          <w:sz w:val="28"/>
          <w:szCs w:val="28"/>
        </w:rPr>
        <w:t>– М.: Просвещение, 2016;</w:t>
      </w:r>
    </w:p>
    <w:p w:rsidR="005B0386" w:rsidRPr="005B0386" w:rsidRDefault="005B0386" w:rsidP="005B038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плана МБОУ </w:t>
      </w:r>
      <w:r w:rsidR="0075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Быстрогорской СОШ  на 2020-2021</w:t>
      </w:r>
      <w:r w:rsidRPr="005B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год.</w:t>
      </w:r>
    </w:p>
    <w:p w:rsidR="005B0386" w:rsidRPr="005B0386" w:rsidRDefault="005B0386" w:rsidP="005B0386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</w:pPr>
    </w:p>
    <w:p w:rsidR="005B0386" w:rsidRPr="005B0386" w:rsidRDefault="005B0386" w:rsidP="005B0386">
      <w:pPr>
        <w:widowControl w:val="0"/>
        <w:suppressAutoHyphens/>
        <w:spacing w:after="0" w:line="36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5B0386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Курс рассчитан на 17 часов в год (0,5 часа в неделю). </w:t>
      </w:r>
    </w:p>
    <w:p w:rsidR="005B0386" w:rsidRPr="005B0386" w:rsidRDefault="005B0386" w:rsidP="005B0386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5B0386"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zh-CN" w:bidi="hi-IN"/>
        </w:rPr>
        <w:t>Цель занятий -</w:t>
      </w:r>
      <w:r w:rsidRPr="005B0386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способствовать более прочному и сознательному усвоению изученного на уроке, содействовать развитию речи детей, совершенствовать у них навыки лингвистического анализа, повышать уровень языкового развития школьников, воспитывать познавательный интерес к родному языку, решать проблемы интеллектуального развития младших школьников.</w:t>
      </w:r>
    </w:p>
    <w:p w:rsidR="005B0386" w:rsidRPr="005B0386" w:rsidRDefault="005B0386" w:rsidP="005B0386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5B0386"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zh-CN" w:bidi="hi-IN"/>
        </w:rPr>
        <w:t xml:space="preserve">Задачами </w:t>
      </w:r>
      <w:r w:rsidRPr="005B0386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курса являются: </w:t>
      </w:r>
    </w:p>
    <w:p w:rsidR="005B0386" w:rsidRPr="005B0386" w:rsidRDefault="005B0386" w:rsidP="005B0386">
      <w:pPr>
        <w:widowControl w:val="0"/>
        <w:numPr>
          <w:ilvl w:val="0"/>
          <w:numId w:val="1"/>
        </w:numPr>
        <w:suppressAutoHyphens/>
        <w:spacing w:after="0" w:line="360" w:lineRule="auto"/>
        <w:ind w:firstLine="851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5B0386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обеспечение правильного усвоения детьми достаточного лексического запаса, грамматических форм, синтаксических конструкций; </w:t>
      </w:r>
    </w:p>
    <w:p w:rsidR="005B0386" w:rsidRPr="005B0386" w:rsidRDefault="005B0386" w:rsidP="005B0386">
      <w:pPr>
        <w:widowControl w:val="0"/>
        <w:numPr>
          <w:ilvl w:val="0"/>
          <w:numId w:val="1"/>
        </w:numPr>
        <w:suppressAutoHyphens/>
        <w:spacing w:after="0" w:line="360" w:lineRule="auto"/>
        <w:ind w:firstLine="851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5B0386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создание речевых ситуаций, стимулирующих мотивацию развития речи учащихся; </w:t>
      </w:r>
    </w:p>
    <w:p w:rsidR="005B0386" w:rsidRPr="005B0386" w:rsidRDefault="005B0386" w:rsidP="005B0386">
      <w:pPr>
        <w:widowControl w:val="0"/>
        <w:numPr>
          <w:ilvl w:val="0"/>
          <w:numId w:val="1"/>
        </w:numPr>
        <w:suppressAutoHyphens/>
        <w:spacing w:after="0" w:line="360" w:lineRule="auto"/>
        <w:ind w:firstLine="851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5B0386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формирование речевых интересов и потребностей младших школьников.</w:t>
      </w:r>
    </w:p>
    <w:p w:rsidR="005B0386" w:rsidRPr="005B0386" w:rsidRDefault="005B0386" w:rsidP="005B0386">
      <w:pPr>
        <w:widowControl w:val="0"/>
        <w:suppressAutoHyphens/>
        <w:spacing w:after="0" w:line="360" w:lineRule="auto"/>
        <w:ind w:left="720" w:firstLine="851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</w:p>
    <w:p w:rsidR="005B0386" w:rsidRPr="005B0386" w:rsidRDefault="005B0386" w:rsidP="005B0386">
      <w:pPr>
        <w:widowControl w:val="0"/>
        <w:suppressAutoHyphens/>
        <w:spacing w:after="0" w:line="360" w:lineRule="auto"/>
        <w:ind w:left="720" w:firstLine="851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</w:p>
    <w:p w:rsidR="005B0386" w:rsidRPr="005B0386" w:rsidRDefault="005B0386" w:rsidP="005B0386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</w:p>
    <w:p w:rsidR="005B0386" w:rsidRPr="005B0386" w:rsidRDefault="005B0386" w:rsidP="005B0386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WenQuanYi Micro Hei" w:hAnsi="Times New Roman" w:cs="Lohit Hindi"/>
          <w:b/>
          <w:kern w:val="1"/>
          <w:sz w:val="32"/>
          <w:szCs w:val="32"/>
          <w:lang w:eastAsia="zh-CN" w:bidi="hi-IN"/>
        </w:rPr>
      </w:pPr>
    </w:p>
    <w:p w:rsidR="00AF772C" w:rsidRDefault="00AF772C" w:rsidP="00AF7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72C" w:rsidRDefault="00AF772C" w:rsidP="00AF772C">
      <w:pPr>
        <w:rPr>
          <w:rFonts w:ascii="Times New Roman" w:hAnsi="Times New Roman" w:cs="Times New Roman"/>
          <w:sz w:val="24"/>
          <w:szCs w:val="24"/>
        </w:rPr>
      </w:pPr>
    </w:p>
    <w:p w:rsidR="005B0386" w:rsidRDefault="005B0386" w:rsidP="00AF772C">
      <w:pPr>
        <w:rPr>
          <w:rFonts w:ascii="Times New Roman" w:hAnsi="Times New Roman" w:cs="Times New Roman"/>
          <w:sz w:val="24"/>
          <w:szCs w:val="24"/>
        </w:rPr>
      </w:pPr>
    </w:p>
    <w:p w:rsidR="005B0386" w:rsidRDefault="005B0386" w:rsidP="00AF772C">
      <w:pPr>
        <w:rPr>
          <w:rFonts w:ascii="Times New Roman" w:hAnsi="Times New Roman" w:cs="Times New Roman"/>
          <w:sz w:val="24"/>
          <w:szCs w:val="24"/>
        </w:rPr>
      </w:pPr>
    </w:p>
    <w:p w:rsidR="005B0386" w:rsidRDefault="005B0386" w:rsidP="00AF772C">
      <w:pPr>
        <w:rPr>
          <w:rFonts w:ascii="Times New Roman" w:hAnsi="Times New Roman" w:cs="Times New Roman"/>
          <w:sz w:val="24"/>
          <w:szCs w:val="24"/>
        </w:rPr>
      </w:pPr>
    </w:p>
    <w:p w:rsidR="005B0386" w:rsidRDefault="005B0386" w:rsidP="00AF772C">
      <w:pPr>
        <w:rPr>
          <w:rFonts w:ascii="Times New Roman" w:hAnsi="Times New Roman" w:cs="Times New Roman"/>
          <w:sz w:val="24"/>
          <w:szCs w:val="24"/>
        </w:rPr>
      </w:pPr>
    </w:p>
    <w:p w:rsidR="005B0386" w:rsidRDefault="005B0386" w:rsidP="00AF772C">
      <w:pPr>
        <w:rPr>
          <w:rFonts w:ascii="Times New Roman" w:hAnsi="Times New Roman" w:cs="Times New Roman"/>
          <w:sz w:val="24"/>
          <w:szCs w:val="24"/>
        </w:rPr>
      </w:pPr>
    </w:p>
    <w:p w:rsidR="005B0386" w:rsidRDefault="005B0386" w:rsidP="00AF772C">
      <w:pPr>
        <w:rPr>
          <w:rFonts w:ascii="Times New Roman" w:hAnsi="Times New Roman" w:cs="Times New Roman"/>
          <w:sz w:val="24"/>
          <w:szCs w:val="24"/>
        </w:rPr>
        <w:sectPr w:rsidR="005B0386" w:rsidSect="00410632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p w:rsidR="005B0386" w:rsidRPr="005B0386" w:rsidRDefault="005B0386" w:rsidP="005B0386">
      <w:pPr>
        <w:rPr>
          <w:rFonts w:ascii="Times New Roman" w:hAnsi="Times New Roman" w:cs="Times New Roman"/>
          <w:b/>
          <w:sz w:val="24"/>
          <w:szCs w:val="24"/>
        </w:rPr>
      </w:pPr>
      <w:r w:rsidRPr="005B038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5B0386">
        <w:rPr>
          <w:rFonts w:ascii="Times New Roman" w:hAnsi="Times New Roman" w:cs="Times New Roman"/>
          <w:b/>
          <w:sz w:val="24"/>
          <w:szCs w:val="24"/>
        </w:rPr>
        <w:t>. Планируемые результаты освоения учебного предмета, курса.</w:t>
      </w:r>
    </w:p>
    <w:p w:rsidR="005B0386" w:rsidRPr="005B0386" w:rsidRDefault="005B0386" w:rsidP="005B038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135"/>
        <w:gridCol w:w="2552"/>
        <w:gridCol w:w="2835"/>
        <w:gridCol w:w="2410"/>
        <w:gridCol w:w="2552"/>
        <w:gridCol w:w="2834"/>
      </w:tblGrid>
      <w:tr w:rsidR="005B0386" w:rsidRPr="005B0386" w:rsidTr="00CE1B3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0386">
              <w:rPr>
                <w:rFonts w:ascii="Times New Roman" w:hAnsi="Times New Roman" w:cs="Times New Roman"/>
                <w:b/>
                <w:sz w:val="24"/>
                <w:szCs w:val="24"/>
              </w:rPr>
              <w:t>Наиме-нование</w:t>
            </w:r>
            <w:proofErr w:type="spellEnd"/>
            <w:r w:rsidRPr="005B0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038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5B0386" w:rsidRPr="005B0386" w:rsidTr="00CE1B3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86" w:rsidRPr="005B0386" w:rsidTr="00CE1B3B">
        <w:trPr>
          <w:trHeight w:val="26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0386">
              <w:rPr>
                <w:rFonts w:ascii="Times New Roman" w:hAnsi="Times New Roman" w:cs="Times New Roman"/>
                <w:b/>
                <w:sz w:val="24"/>
                <w:szCs w:val="24"/>
              </w:rPr>
              <w:t>Лекси</w:t>
            </w:r>
            <w:proofErr w:type="spellEnd"/>
            <w:r w:rsidRPr="005B0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-ка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1.Формирование базовых эстетических ценностей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2.Формирование ценностно-смысловой ориентации учащихся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3.Формирование умения школьников ориентироваться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в социальных ролях и межличностных отношениях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а) в рамках коммуникации как сотрудничества: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• освоить разные формы учебной кооперации (работа вдвоем,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в малой группе, в большой группе) и разные социальные роли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(ведущего и исполнителя);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б) в рамках коммуникации как взаимодействия: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 xml:space="preserve">• понимать основание разницы между заявленными точками зрения, позициями и уметь мотивированно и </w:t>
            </w:r>
            <w:r w:rsidRPr="005B0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корректно присоединяться к одной из них или аргументированно высказывать собственную точку зрения; уметь корректно критиковать альтернативную позицию;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• использовать весь наработанный инструментарий для подтверждения собственной точки зрения (словари, таблицы, правила, языковые модели и схемы).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свободно работать с учебным текстом: уметь выделять ин-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формацию, заданную аспектом рассмотрения, и удерживать за-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явленный аспект; быстро менять аспект рассмотрения в зависимости от учебной задачи;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• свободно ориентироваться в учебной книге по предмету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и в других книгах комплекта;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 xml:space="preserve">• в корпусе учебных </w:t>
            </w:r>
            <w:r w:rsidRPr="005B0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словарей: уметь находить нужную информацию и использовать ее в разных учебных целях;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• свободно работать с разными видами информации (представленными в текстовой форме, в виде таблиц, правил, моделей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и схем, дидактических иллюстраций).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в рамках коммуникации как сотрудничества: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• освоить разные формы учебной кооперации (работа вдвоем,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в малой группе, в большой группе) и разные социальные роли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(ведущего и исполнителя);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б) в рамках коммуникации как взаимодействия: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 xml:space="preserve">• понимать основание разницы между заявленными точками </w:t>
            </w:r>
            <w:r w:rsidRPr="005B0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зрения, позициями и уметь мотивированно и корректно присоединяться к одной из них или аргументированно высказывать собственную точку зрения; уметь корректно критиковать альтернативную позицию;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• использовать весь наработанный инструментарий для подтверждения собственной точки зрения (словари, таблицы, правила, языковые модели и схемы).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Обучающиеся научится</w:t>
            </w:r>
          </w:p>
          <w:p w:rsidR="005B0386" w:rsidRPr="005B0386" w:rsidRDefault="005B0386" w:rsidP="005B038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пользоваться </w:t>
            </w: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 xml:space="preserve">толковым словарём; </w:t>
            </w:r>
          </w:p>
          <w:p w:rsidR="005B0386" w:rsidRPr="005B0386" w:rsidRDefault="005B0386" w:rsidP="005B038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практически различать многозначные </w:t>
            </w: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слова, видеть в тексте синонимы и антонимы, подбирать синонимы и антонимы к данным словам;</w:t>
            </w:r>
          </w:p>
          <w:p w:rsidR="005B0386" w:rsidRPr="005B0386" w:rsidRDefault="005B0386" w:rsidP="005B038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выявлять слова, значение которых требует уточнения;</w:t>
            </w:r>
          </w:p>
          <w:p w:rsidR="005B0386" w:rsidRPr="005B0386" w:rsidRDefault="005B0386" w:rsidP="005B038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5B0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слова по тексту или уточнять с помощью толкового словаря учебника;</w:t>
            </w:r>
          </w:p>
          <w:p w:rsidR="005B0386" w:rsidRPr="005B0386" w:rsidRDefault="005B0386" w:rsidP="005B038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отличать прямое и переносное значение слов;</w:t>
            </w:r>
          </w:p>
          <w:p w:rsidR="005B0386" w:rsidRPr="005B0386" w:rsidRDefault="005B0386" w:rsidP="005B038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находить в тексте синонимы и антонимы;</w:t>
            </w:r>
          </w:p>
          <w:p w:rsidR="005B0386" w:rsidRPr="005B0386" w:rsidRDefault="005B0386" w:rsidP="005B038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отличать однокоренные слова от омонимов и синонимов.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Обучающиеся получит возможность научиться: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• подбирать синонимы для устранения повторов в речи; использовать их для объяснения значений слов;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 xml:space="preserve">• подбирать антонимы для точной </w:t>
            </w:r>
            <w:r w:rsidRPr="005B0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 предметов при их сравнении;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• различать употребление в тексте слов в прямом и переносном значении (простые случаи);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• выбирать слова из ряда предложенных для успешного решения коммуникативной задачи.</w:t>
            </w:r>
          </w:p>
        </w:tc>
      </w:tr>
      <w:tr w:rsidR="005B0386" w:rsidRPr="005B0386" w:rsidTr="00CE1B3B">
        <w:trPr>
          <w:trHeight w:val="5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Орфоэпия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Децентрация</w:t>
            </w:r>
            <w:proofErr w:type="spellEnd"/>
            <w:r w:rsidRPr="005B0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младшего</w:t>
            </w:r>
            <w:proofErr w:type="spellEnd"/>
            <w:r w:rsidRPr="005B0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школьника</w:t>
            </w:r>
            <w:proofErr w:type="spellEnd"/>
            <w:r w:rsidRPr="005B0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процесса и результатов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 целью выделения признаков, как существенных, так и несущественных.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(сосед по парте).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Обучающиеся научатся</w:t>
            </w: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: использовать учебные словари:  толковый,  словарь  устойчивых выражений, орфографический, обратный, орфоэпический, этимологический для решения орфографических и орфоэпических задач, а также задач развития речи.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Обучающиеся получат </w:t>
            </w:r>
            <w:r w:rsidRPr="005B0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возможность научиться</w:t>
            </w:r>
            <w:r w:rsidRPr="005B03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произносить </w:t>
            </w:r>
            <w:proofErr w:type="spellStart"/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  <w:r w:rsidRPr="005B0386">
              <w:rPr>
                <w:rFonts w:ascii="Times New Roman" w:hAnsi="Times New Roman" w:cs="Times New Roman"/>
                <w:sz w:val="24"/>
                <w:szCs w:val="24"/>
              </w:rPr>
              <w:t xml:space="preserve"> ударные слова из орфоэпического минимума для изучения в этом классе, правильно ставить ударения в словах.</w:t>
            </w:r>
          </w:p>
        </w:tc>
      </w:tr>
      <w:tr w:rsidR="005B0386" w:rsidRPr="005B0386" w:rsidTr="00CE1B3B">
        <w:trPr>
          <w:trHeight w:val="1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общения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1. Формирование умения школьников ориентироваться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в социальных ролях и межличностных отношениях (умения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соотносить поступки и события с принятыми этическими принципами, владеть важнейшими коммуникативными основами, регулирующими общение детей и взрослых; а также детей между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 xml:space="preserve">собой) </w:t>
            </w:r>
            <w:r w:rsidRPr="005B0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с помощью системы заданий в линии под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названием «Азбука вежливости».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 xml:space="preserve">2. . Формирование ценностно-смысловой ориентации учащихся (способности ценить мир природы и человеческих отношений, умения выделять нравственный аспект поведения героев текста и сквозных героев учебника, способности оценить содержание учебного материала, исходя из социальных и личностных ценностей, умения сделать личностный моральный выбор) осуществляется на базе текстов и заданий, при обсуждении которых </w:t>
            </w:r>
            <w:r w:rsidRPr="005B0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методическом аппарате) наряду с анализом их видовых особенностей (описание, повествование, рассуждение и т. д.) обсуждаются нравственные и ценностные проблемы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3. Формирование базовых эстетических ценностей (эстетических переживаний, эстетического вкуса, представления о красоте и целостности окружающего мира) происходит не только на материале всех вышеперечисленных литературных текстов, но и на основе заданий, входящих в линию работы с живописными произведениями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 xml:space="preserve">4. Формирование </w:t>
            </w:r>
            <w:r w:rsidRPr="005B0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опыта нравственных и эстетических переживаний (формирование опыта «индивидуальных примерок»: воспитание способности каждый раз все ситуации этического и эстетического характера примерять на себя) </w:t>
            </w:r>
            <w:proofErr w:type="spellStart"/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осущест-вляется</w:t>
            </w:r>
            <w:proofErr w:type="spellEnd"/>
            <w:r w:rsidRPr="005B0386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вопросов и заданий, цель которых — опереться на социальный и личностный опыт ребенка.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в рамках коммуникации как сотрудничества: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• освоить разные формы учебной кооперации (работа вдвоем,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в малой группе, в большой группе) и разные социальные роли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(ведущего и исполнителя);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б) в рамках коммуникации как взаимодействия: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 xml:space="preserve">• понимать основание разницы между заявленными точками зрения, позициями и </w:t>
            </w:r>
            <w:r w:rsidRPr="005B0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мотивированно и корректно присоединяться к одной из них или аргументированно высказывать собственную точку зрения; уметь корректно критиковать альтернативную позицию;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• использовать весь наработанный инструментарий для подтверждения собственной точки зрения (словари, таблицы, правила, языковые модели и схемы).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свободно работать с учебным текстом: уметь выделять ин-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формацию, заданную аспектом рассмотрения, и удерживать за-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явленный аспект; быстро менять аспект рассмотрения в зависимости от учебной задачи;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• свободно ориентироваться в учебной книге по предмету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и в других книгах комплекта;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 корпусе учебных словарей: уметь находить нужную информацию и использовать ее в разных учебных целях;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• свободно работать с разными видами информации (представленными в текстовой форме, в виде таблиц, правил, моделей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и схем, дидактических иллюстраций).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в рамках коммуникации как сотрудничества: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• освоить разные формы учебной кооперации (работа вдвоем,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в малой группе, в большой группе) и разные социальные роли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(ведущего и исполнителя);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б) в рамках коммуникации как взаимодействия: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 xml:space="preserve">• понимать основание разницы между </w:t>
            </w:r>
            <w:r w:rsidRPr="005B0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заявленными точками зрения, позициями и уметь мотивированно и корректно присоединяться к одной из них или аргументированно высказывать собственную точку зрения; уметь корректно критиковать альтернативную позицию;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• использовать весь наработанный инструментарий для подтверждения собственной точки зрения (словари, таблицы, правила, языковые модели и схемы).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Обучающиеся научится</w:t>
            </w:r>
            <w:r w:rsidRPr="005B038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• различать особенности разных стилей речи;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• обнаруживать в реальном художественном тексте его составляющие: описание, повествование, рассуждение;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• составлять с опорой на опыт собственных впечатлений и наблюдений текст с элементами описания, повествования и рассуждения;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 xml:space="preserve">• доказательно различать </w:t>
            </w:r>
            <w:r w:rsidRPr="005B0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 и научно-популярный тексты;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• владеть нормами речевого этикета в ситуации предметного спора с одноклассниками; в повседневном общении со сверстниками и взрослыми;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• составить аннотацию на отдельное литературное произведение и на сборник произведений;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• находить нужные словарные статьи в словарях различных типов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и читать словарную статью, извлекая необходимую информацию;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• писать письма с соблюдением норм речевого этикета.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Обучающиеся</w:t>
            </w:r>
            <w:r w:rsidRPr="005B0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получат возможность научиться: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• создавать тексты по предложенному заголовку;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• подробно или выборочно пересказывать текст;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• пересказывать текст от другого лица;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• анализировать и корректировать тексты с нарушенным порядком предложений, находить в тексте смысловые пропуски;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• корректировать тексты, в которых допущены нарушения культуры речи;</w:t>
            </w:r>
          </w:p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 xml:space="preserve">• анализировать последовательность собственных действий при работе над изложениями и сочинениями и </w:t>
            </w:r>
            <w:r w:rsidRPr="005B0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текстов).</w:t>
            </w:r>
          </w:p>
        </w:tc>
      </w:tr>
    </w:tbl>
    <w:p w:rsidR="005B0386" w:rsidRPr="005B0386" w:rsidRDefault="005B0386" w:rsidP="005B0386">
      <w:pPr>
        <w:rPr>
          <w:rFonts w:ascii="Times New Roman" w:hAnsi="Times New Roman" w:cs="Times New Roman"/>
          <w:b/>
          <w:sz w:val="24"/>
          <w:szCs w:val="24"/>
        </w:rPr>
      </w:pPr>
    </w:p>
    <w:p w:rsidR="005B0386" w:rsidRPr="005B0386" w:rsidRDefault="005B0386" w:rsidP="005B0386">
      <w:pPr>
        <w:rPr>
          <w:rFonts w:ascii="Times New Roman" w:hAnsi="Times New Roman" w:cs="Times New Roman"/>
          <w:sz w:val="24"/>
          <w:szCs w:val="24"/>
        </w:rPr>
      </w:pPr>
    </w:p>
    <w:p w:rsidR="005B0386" w:rsidRPr="005B0386" w:rsidRDefault="005B0386" w:rsidP="005B0386">
      <w:pPr>
        <w:rPr>
          <w:rFonts w:ascii="Times New Roman" w:hAnsi="Times New Roman" w:cs="Times New Roman"/>
          <w:sz w:val="24"/>
          <w:szCs w:val="24"/>
        </w:rPr>
      </w:pPr>
    </w:p>
    <w:p w:rsidR="005B0386" w:rsidRPr="005B0386" w:rsidRDefault="005B0386" w:rsidP="005B0386">
      <w:pPr>
        <w:rPr>
          <w:rFonts w:ascii="Times New Roman" w:hAnsi="Times New Roman" w:cs="Times New Roman"/>
          <w:b/>
          <w:sz w:val="24"/>
          <w:szCs w:val="24"/>
        </w:rPr>
      </w:pPr>
      <w:r w:rsidRPr="005B0386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предмета.</w:t>
      </w:r>
    </w:p>
    <w:tbl>
      <w:tblPr>
        <w:tblW w:w="0" w:type="auto"/>
        <w:jc w:val="center"/>
        <w:tblInd w:w="-3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5614"/>
        <w:gridCol w:w="3745"/>
      </w:tblGrid>
      <w:tr w:rsidR="005B0386" w:rsidRPr="005B0386" w:rsidTr="00CE1B3B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 (раздела, блока)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по программе </w:t>
            </w:r>
          </w:p>
        </w:tc>
      </w:tr>
      <w:tr w:rsidR="005B0386" w:rsidRPr="005B0386" w:rsidTr="00CE1B3B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 xml:space="preserve">Лексика.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0386" w:rsidRPr="005B0386" w:rsidTr="00CE1B3B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Орфоэпия.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0386" w:rsidRPr="005B0386" w:rsidTr="00CE1B3B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общения.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0386" w:rsidRPr="005B0386" w:rsidTr="00CE1B3B">
        <w:trPr>
          <w:jc w:val="center"/>
        </w:trPr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ИТОГО:</w:t>
            </w:r>
            <w:r w:rsidRPr="005B038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86" w:rsidRPr="005B0386" w:rsidRDefault="005B0386" w:rsidP="005B0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8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5B0386" w:rsidRPr="005B0386" w:rsidRDefault="005B0386" w:rsidP="005B0386">
      <w:pPr>
        <w:rPr>
          <w:rFonts w:ascii="Times New Roman" w:hAnsi="Times New Roman" w:cs="Times New Roman"/>
          <w:sz w:val="24"/>
          <w:szCs w:val="24"/>
        </w:rPr>
      </w:pPr>
    </w:p>
    <w:p w:rsidR="005B0386" w:rsidRPr="005B0386" w:rsidRDefault="005B0386" w:rsidP="005B0386">
      <w:pPr>
        <w:rPr>
          <w:rFonts w:ascii="Times New Roman" w:hAnsi="Times New Roman" w:cs="Times New Roman"/>
          <w:sz w:val="24"/>
          <w:szCs w:val="24"/>
        </w:rPr>
      </w:pPr>
    </w:p>
    <w:p w:rsidR="005B0386" w:rsidRPr="005B0386" w:rsidRDefault="005B0386" w:rsidP="005B0386">
      <w:pPr>
        <w:tabs>
          <w:tab w:val="left" w:pos="837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3.Тематическое планирование по родному языку (русскому).</w:t>
      </w:r>
    </w:p>
    <w:tbl>
      <w:tblPr>
        <w:tblpPr w:leftFromText="180" w:rightFromText="180" w:vertAnchor="text" w:tblpX="108" w:tblpY="1"/>
        <w:tblOverlap w:val="never"/>
        <w:tblW w:w="31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"/>
        <w:gridCol w:w="6768"/>
        <w:gridCol w:w="1701"/>
        <w:gridCol w:w="2270"/>
        <w:gridCol w:w="2127"/>
        <w:gridCol w:w="1270"/>
        <w:gridCol w:w="1270"/>
        <w:gridCol w:w="1270"/>
        <w:gridCol w:w="2225"/>
        <w:gridCol w:w="6035"/>
        <w:gridCol w:w="6035"/>
      </w:tblGrid>
      <w:tr w:rsidR="005B0386" w:rsidRPr="005B0386" w:rsidTr="00CE1B3B">
        <w:trPr>
          <w:gridAfter w:val="6"/>
          <w:wAfter w:w="18105" w:type="dxa"/>
          <w:trHeight w:val="1136"/>
        </w:trPr>
        <w:tc>
          <w:tcPr>
            <w:tcW w:w="709" w:type="dxa"/>
            <w:gridSpan w:val="2"/>
          </w:tcPr>
          <w:p w:rsidR="005B0386" w:rsidRPr="005B0386" w:rsidRDefault="005B0386" w:rsidP="005B03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kern w:val="1"/>
                <w:sz w:val="28"/>
                <w:szCs w:val="28"/>
                <w:lang w:val="en-US"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b/>
                <w:kern w:val="1"/>
                <w:sz w:val="28"/>
                <w:szCs w:val="28"/>
                <w:lang w:val="en-US" w:eastAsia="zh-CN" w:bidi="hi-IN"/>
              </w:rPr>
              <w:t>№ п\п</w:t>
            </w:r>
          </w:p>
        </w:tc>
        <w:tc>
          <w:tcPr>
            <w:tcW w:w="6768" w:type="dxa"/>
          </w:tcPr>
          <w:p w:rsidR="005B0386" w:rsidRPr="005B0386" w:rsidRDefault="005B0386" w:rsidP="005B03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kern w:val="1"/>
                <w:sz w:val="28"/>
                <w:szCs w:val="28"/>
                <w:lang w:val="en-US" w:eastAsia="zh-CN" w:bidi="hi-IN"/>
              </w:rPr>
            </w:pPr>
            <w:proofErr w:type="spellStart"/>
            <w:r w:rsidRPr="005B0386">
              <w:rPr>
                <w:rFonts w:ascii="Times New Roman" w:eastAsia="WenQuanYi Micro Hei" w:hAnsi="Times New Roman" w:cs="Times New Roman"/>
                <w:b/>
                <w:kern w:val="1"/>
                <w:sz w:val="28"/>
                <w:szCs w:val="28"/>
                <w:lang w:val="en-US" w:eastAsia="zh-CN" w:bidi="hi-IN"/>
              </w:rPr>
              <w:t>Тема</w:t>
            </w:r>
            <w:proofErr w:type="spellEnd"/>
            <w:r w:rsidRPr="005B0386">
              <w:rPr>
                <w:rFonts w:ascii="Times New Roman" w:eastAsia="WenQuanYi Micro Hei" w:hAnsi="Times New Roman" w:cs="Times New Roman"/>
                <w:b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5B0386">
              <w:rPr>
                <w:rFonts w:ascii="Times New Roman" w:eastAsia="WenQuanYi Micro Hei" w:hAnsi="Times New Roman" w:cs="Times New Roman"/>
                <w:b/>
                <w:kern w:val="1"/>
                <w:sz w:val="28"/>
                <w:szCs w:val="28"/>
                <w:lang w:val="en-US" w:eastAsia="zh-CN" w:bidi="hi-IN"/>
              </w:rPr>
              <w:t>занятия</w:t>
            </w:r>
            <w:proofErr w:type="spellEnd"/>
          </w:p>
        </w:tc>
        <w:tc>
          <w:tcPr>
            <w:tcW w:w="1701" w:type="dxa"/>
          </w:tcPr>
          <w:p w:rsidR="005B0386" w:rsidRPr="005B0386" w:rsidRDefault="005B0386" w:rsidP="005B03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kern w:val="1"/>
                <w:sz w:val="28"/>
                <w:szCs w:val="28"/>
                <w:lang w:val="en-US" w:eastAsia="zh-CN" w:bidi="hi-IN"/>
              </w:rPr>
            </w:pPr>
            <w:proofErr w:type="spellStart"/>
            <w:r w:rsidRPr="005B0386">
              <w:rPr>
                <w:rFonts w:ascii="Times New Roman" w:eastAsia="WenQuanYi Micro Hei" w:hAnsi="Times New Roman" w:cs="Times New Roman"/>
                <w:b/>
                <w:kern w:val="1"/>
                <w:sz w:val="28"/>
                <w:szCs w:val="28"/>
                <w:lang w:val="en-US" w:eastAsia="zh-CN" w:bidi="hi-IN"/>
              </w:rPr>
              <w:t>Кол</w:t>
            </w:r>
            <w:r w:rsidRPr="005B0386">
              <w:rPr>
                <w:rFonts w:ascii="Times New Roman" w:eastAsia="WenQuanYi Micro Hei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ичест</w:t>
            </w:r>
            <w:r w:rsidRPr="005B0386">
              <w:rPr>
                <w:rFonts w:ascii="Times New Roman" w:eastAsia="WenQuanYi Micro Hei" w:hAnsi="Times New Roman" w:cs="Times New Roman"/>
                <w:b/>
                <w:kern w:val="1"/>
                <w:sz w:val="28"/>
                <w:szCs w:val="28"/>
                <w:lang w:val="en-US" w:eastAsia="zh-CN" w:bidi="hi-IN"/>
              </w:rPr>
              <w:t>во</w:t>
            </w:r>
            <w:proofErr w:type="spellEnd"/>
            <w:r w:rsidRPr="005B0386">
              <w:rPr>
                <w:rFonts w:ascii="Times New Roman" w:eastAsia="WenQuanYi Micro Hei" w:hAnsi="Times New Roman" w:cs="Times New Roman"/>
                <w:b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5B0386">
              <w:rPr>
                <w:rFonts w:ascii="Times New Roman" w:eastAsia="WenQuanYi Micro Hei" w:hAnsi="Times New Roman" w:cs="Times New Roman"/>
                <w:b/>
                <w:kern w:val="1"/>
                <w:sz w:val="28"/>
                <w:szCs w:val="28"/>
                <w:lang w:val="en-US" w:eastAsia="zh-CN" w:bidi="hi-IN"/>
              </w:rPr>
              <w:t>часов</w:t>
            </w:r>
            <w:proofErr w:type="spellEnd"/>
          </w:p>
        </w:tc>
        <w:tc>
          <w:tcPr>
            <w:tcW w:w="2270" w:type="dxa"/>
          </w:tcPr>
          <w:p w:rsidR="005B0386" w:rsidRPr="005B0386" w:rsidRDefault="005B0386" w:rsidP="005B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 по планированию</w:t>
            </w:r>
          </w:p>
          <w:p w:rsidR="005B0386" w:rsidRPr="005B0386" w:rsidRDefault="005B0386" w:rsidP="005B03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kern w:val="1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2127" w:type="dxa"/>
          </w:tcPr>
          <w:p w:rsidR="005B0386" w:rsidRPr="005B0386" w:rsidRDefault="005B0386" w:rsidP="005B038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kern w:val="1"/>
                <w:sz w:val="28"/>
                <w:szCs w:val="28"/>
                <w:lang w:val="en-US" w:eastAsia="zh-CN" w:bidi="hi-IN"/>
              </w:rPr>
            </w:pPr>
            <w:r w:rsidRPr="005B0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 фактически</w:t>
            </w:r>
          </w:p>
        </w:tc>
      </w:tr>
      <w:tr w:rsidR="005B0386" w:rsidRPr="005B0386" w:rsidTr="00CE1B3B">
        <w:trPr>
          <w:gridAfter w:val="6"/>
          <w:wAfter w:w="18105" w:type="dxa"/>
        </w:trPr>
        <w:tc>
          <w:tcPr>
            <w:tcW w:w="13575" w:type="dxa"/>
            <w:gridSpan w:val="6"/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Лексика (8 часов)</w:t>
            </w:r>
          </w:p>
        </w:tc>
      </w:tr>
      <w:tr w:rsidR="005B0386" w:rsidRPr="005B0386" w:rsidTr="00CE1B3B">
        <w:trPr>
          <w:gridAfter w:val="6"/>
          <w:wAfter w:w="18105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6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tabs>
                <w:tab w:val="left" w:pos="15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Слово. В мире слов. Работа со словарем.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5B0386" w:rsidRPr="001D4684" w:rsidRDefault="00803EC7" w:rsidP="001D46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04.09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B0386" w:rsidRPr="005B0386" w:rsidTr="00CE1B3B">
        <w:trPr>
          <w:gridAfter w:val="6"/>
          <w:wAfter w:w="18105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6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Многозначные слова.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5B0386" w:rsidRPr="001D4684" w:rsidRDefault="00803EC7" w:rsidP="001D46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11.09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B0386" w:rsidRPr="005B0386" w:rsidTr="00CE1B3B">
        <w:trPr>
          <w:gridAfter w:val="6"/>
          <w:wAfter w:w="18105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6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Новые и научные слова.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5B0386" w:rsidRPr="001D4684" w:rsidRDefault="00803EC7" w:rsidP="001D46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18.09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B0386" w:rsidRPr="005B0386" w:rsidTr="00CE1B3B">
        <w:trPr>
          <w:gridAfter w:val="6"/>
          <w:wAfter w:w="18105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6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Архаизмы.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5B0386" w:rsidRPr="001D4684" w:rsidRDefault="00803EC7" w:rsidP="001D46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25.09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B0386" w:rsidRPr="005B0386" w:rsidTr="00CE1B3B">
        <w:trPr>
          <w:gridAfter w:val="6"/>
          <w:wAfter w:w="18105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6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Синонимы. Антонимы.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5B0386" w:rsidRPr="005B0386" w:rsidRDefault="00803EC7" w:rsidP="001D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B0386" w:rsidRPr="005B0386" w:rsidTr="00CE1B3B">
        <w:trPr>
          <w:gridAfter w:val="6"/>
          <w:wAfter w:w="18105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6.</w:t>
            </w:r>
          </w:p>
        </w:tc>
        <w:tc>
          <w:tcPr>
            <w:tcW w:w="6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Омонимы.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5B0386" w:rsidRPr="001D4684" w:rsidRDefault="00803EC7" w:rsidP="001D46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09.10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B0386" w:rsidRPr="005B0386" w:rsidTr="00CE1B3B">
        <w:trPr>
          <w:gridAfter w:val="6"/>
          <w:wAfter w:w="18105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7.</w:t>
            </w:r>
          </w:p>
        </w:tc>
        <w:tc>
          <w:tcPr>
            <w:tcW w:w="6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Фразеологизмы.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5B0386" w:rsidRPr="00803EC7" w:rsidRDefault="00803EC7" w:rsidP="00803EC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16.10</w:t>
            </w:r>
          </w:p>
          <w:p w:rsidR="005B0386" w:rsidRPr="001D4684" w:rsidRDefault="001D4684" w:rsidP="005B0386">
            <w:pPr>
              <w:widowControl w:val="0"/>
              <w:tabs>
                <w:tab w:val="left" w:pos="638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   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B0386" w:rsidRPr="005B0386" w:rsidTr="00CE1B3B">
        <w:trPr>
          <w:gridAfter w:val="6"/>
          <w:wAfter w:w="18105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8.</w:t>
            </w:r>
          </w:p>
        </w:tc>
        <w:tc>
          <w:tcPr>
            <w:tcW w:w="6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Этимология.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5B0386" w:rsidRPr="001D4684" w:rsidRDefault="00803EC7" w:rsidP="001D46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23.10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B0386" w:rsidRPr="005B0386" w:rsidTr="00CE1B3B">
        <w:trPr>
          <w:gridAfter w:val="3"/>
          <w:wAfter w:w="14295" w:type="dxa"/>
        </w:trPr>
        <w:tc>
          <w:tcPr>
            <w:tcW w:w="13575" w:type="dxa"/>
            <w:gridSpan w:val="6"/>
          </w:tcPr>
          <w:p w:rsidR="005B0386" w:rsidRPr="005B0386" w:rsidRDefault="005B0386" w:rsidP="005B0386">
            <w:pPr>
              <w:widowControl w:val="0"/>
              <w:tabs>
                <w:tab w:val="left" w:pos="278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Орфоэпия (2 часа)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5B0386" w:rsidRPr="005B0386" w:rsidRDefault="005B0386" w:rsidP="005B0386">
            <w:pPr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270" w:type="dxa"/>
          </w:tcPr>
          <w:p w:rsidR="005B0386" w:rsidRPr="005B0386" w:rsidRDefault="005B0386" w:rsidP="005B0386">
            <w:pPr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270" w:type="dxa"/>
          </w:tcPr>
          <w:p w:rsidR="005B0386" w:rsidRPr="005B0386" w:rsidRDefault="005B0386" w:rsidP="005B038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en-US"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en-US" w:eastAsia="zh-CN" w:bidi="hi-IN"/>
              </w:rPr>
              <w:t>20.12</w:t>
            </w:r>
          </w:p>
        </w:tc>
      </w:tr>
      <w:tr w:rsidR="005B0386" w:rsidRPr="005B0386" w:rsidTr="00CE1B3B">
        <w:trPr>
          <w:gridAfter w:val="6"/>
          <w:wAfter w:w="18105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9.</w:t>
            </w:r>
          </w:p>
        </w:tc>
        <w:tc>
          <w:tcPr>
            <w:tcW w:w="6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Говори правильно. Ударение.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5B0386" w:rsidRPr="001D4684" w:rsidRDefault="00803EC7" w:rsidP="001D46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06.11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B0386" w:rsidRPr="005B0386" w:rsidRDefault="007A3870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13.11</w:t>
            </w:r>
          </w:p>
        </w:tc>
      </w:tr>
      <w:tr w:rsidR="005B0386" w:rsidRPr="005B0386" w:rsidTr="00CE1B3B">
        <w:trPr>
          <w:gridAfter w:val="6"/>
          <w:wAfter w:w="18105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10.</w:t>
            </w:r>
          </w:p>
        </w:tc>
        <w:tc>
          <w:tcPr>
            <w:tcW w:w="6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Говори правильно. Произношение слов. Работа с орфоэпическим словарем.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5B0386" w:rsidRPr="001D4684" w:rsidRDefault="00803EC7" w:rsidP="001D46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13.11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B0386" w:rsidRPr="005B0386" w:rsidRDefault="008C504A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20.11</w:t>
            </w:r>
          </w:p>
        </w:tc>
      </w:tr>
      <w:tr w:rsidR="005B0386" w:rsidRPr="005B0386" w:rsidTr="00CE1B3B">
        <w:tc>
          <w:tcPr>
            <w:tcW w:w="13575" w:type="dxa"/>
            <w:gridSpan w:val="6"/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Культура общения (7 часов)</w:t>
            </w:r>
          </w:p>
        </w:tc>
        <w:tc>
          <w:tcPr>
            <w:tcW w:w="6035" w:type="dxa"/>
            <w:gridSpan w:val="4"/>
            <w:tcBorders>
              <w:top w:val="nil"/>
              <w:bottom w:val="nil"/>
            </w:tcBorders>
          </w:tcPr>
          <w:p w:rsidR="005B0386" w:rsidRPr="005B0386" w:rsidRDefault="005B0386" w:rsidP="005B0386">
            <w:pPr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035" w:type="dxa"/>
          </w:tcPr>
          <w:p w:rsidR="005B0386" w:rsidRPr="005B0386" w:rsidRDefault="005B0386" w:rsidP="005B0386">
            <w:pPr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6035" w:type="dxa"/>
          </w:tcPr>
          <w:p w:rsidR="005B0386" w:rsidRPr="005B0386" w:rsidRDefault="005B0386" w:rsidP="005B038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WenQuanYi Micro Hei" w:hAnsi="Times New Roman" w:cs="Times New Roman"/>
                <w:b/>
                <w:kern w:val="1"/>
                <w:sz w:val="24"/>
                <w:szCs w:val="24"/>
                <w:highlight w:val="yellow"/>
                <w:lang w:val="en-US" w:eastAsia="zh-CN" w:bidi="hi-IN"/>
              </w:rPr>
            </w:pPr>
            <w:proofErr w:type="spellStart"/>
            <w:r w:rsidRPr="005B0386">
              <w:rPr>
                <w:rFonts w:ascii="Times New Roman" w:eastAsia="WenQuanYi Micro Hei" w:hAnsi="Times New Roman" w:cs="Times New Roman"/>
                <w:b/>
                <w:kern w:val="1"/>
                <w:sz w:val="24"/>
                <w:szCs w:val="24"/>
                <w:lang w:val="en-US" w:eastAsia="zh-CN" w:bidi="hi-IN"/>
              </w:rPr>
              <w:t>Предложения</w:t>
            </w:r>
            <w:proofErr w:type="spellEnd"/>
            <w:r w:rsidRPr="005B0386">
              <w:rPr>
                <w:rFonts w:ascii="Times New Roman" w:eastAsia="WenQuanYi Micro Hei" w:hAnsi="Times New Roman" w:cs="Times New Roman"/>
                <w:b/>
                <w:kern w:val="1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5B0386">
              <w:rPr>
                <w:rFonts w:ascii="Times New Roman" w:eastAsia="WenQuanYi Micro Hei" w:hAnsi="Times New Roman" w:cs="Times New Roman"/>
                <w:b/>
                <w:kern w:val="1"/>
                <w:sz w:val="24"/>
                <w:szCs w:val="24"/>
                <w:lang w:val="en-US" w:eastAsia="zh-CN" w:bidi="hi-IN"/>
              </w:rPr>
              <w:t>текст</w:t>
            </w:r>
            <w:proofErr w:type="spellEnd"/>
            <w:r w:rsidRPr="005B0386">
              <w:rPr>
                <w:rFonts w:ascii="Times New Roman" w:eastAsia="WenQuanYi Micro Hei" w:hAnsi="Times New Roman" w:cs="Times New Roman"/>
                <w:b/>
                <w:kern w:val="1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5B0386">
              <w:rPr>
                <w:rFonts w:ascii="Times New Roman" w:eastAsia="WenQuanYi Micro Hei" w:hAnsi="Times New Roman" w:cs="Times New Roman"/>
                <w:b/>
                <w:kern w:val="1"/>
                <w:sz w:val="24"/>
                <w:szCs w:val="24"/>
                <w:lang w:val="en-US" w:eastAsia="zh-CN" w:bidi="hi-IN"/>
              </w:rPr>
              <w:t>речь</w:t>
            </w:r>
            <w:proofErr w:type="spellEnd"/>
            <w:r w:rsidRPr="005B0386">
              <w:rPr>
                <w:rFonts w:ascii="Times New Roman" w:eastAsia="WenQuanYi Micro Hei" w:hAnsi="Times New Roman" w:cs="Times New Roman"/>
                <w:b/>
                <w:kern w:val="1"/>
                <w:sz w:val="24"/>
                <w:szCs w:val="24"/>
                <w:lang w:val="en-US" w:eastAsia="zh-CN" w:bidi="hi-IN"/>
              </w:rPr>
              <w:t xml:space="preserve"> (7 ч)</w:t>
            </w:r>
          </w:p>
        </w:tc>
      </w:tr>
      <w:tr w:rsidR="005B0386" w:rsidRPr="005B0386" w:rsidTr="00CE1B3B">
        <w:trPr>
          <w:gridAfter w:val="6"/>
          <w:wAfter w:w="18105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11.</w:t>
            </w:r>
          </w:p>
        </w:tc>
        <w:tc>
          <w:tcPr>
            <w:tcW w:w="6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Стили речи.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5B0386" w:rsidRPr="001D4684" w:rsidRDefault="00803EC7" w:rsidP="00803EC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20.11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B0386" w:rsidRPr="005B0386" w:rsidTr="00CE1B3B">
        <w:trPr>
          <w:gridAfter w:val="6"/>
          <w:wAfter w:w="18105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12.</w:t>
            </w:r>
          </w:p>
        </w:tc>
        <w:tc>
          <w:tcPr>
            <w:tcW w:w="6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Рисуем словесные картины (сочинения), описание природы. Рисуем словесные этюды.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5B0386" w:rsidRPr="001D4684" w:rsidRDefault="00803EC7" w:rsidP="001D46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27.11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B0386" w:rsidRPr="005B0386" w:rsidTr="00CE1B3B">
        <w:trPr>
          <w:gridAfter w:val="6"/>
          <w:wAfter w:w="18105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13.</w:t>
            </w:r>
          </w:p>
        </w:tc>
        <w:tc>
          <w:tcPr>
            <w:tcW w:w="6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Учимся рассказывать о действиях.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5B0386" w:rsidRPr="001D4684" w:rsidRDefault="00803EC7" w:rsidP="001D46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04.12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B0386" w:rsidRPr="005B0386" w:rsidTr="00CE1B3B">
        <w:trPr>
          <w:gridAfter w:val="6"/>
          <w:wAfter w:w="18105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14.</w:t>
            </w:r>
          </w:p>
        </w:tc>
        <w:tc>
          <w:tcPr>
            <w:tcW w:w="6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Мини сочинения.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5B0386" w:rsidRPr="001D4684" w:rsidRDefault="00803EC7" w:rsidP="001D46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11.12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B0386" w:rsidRPr="005B0386" w:rsidTr="00CE1B3B">
        <w:trPr>
          <w:gridAfter w:val="6"/>
          <w:wAfter w:w="18105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15.</w:t>
            </w:r>
          </w:p>
        </w:tc>
        <w:tc>
          <w:tcPr>
            <w:tcW w:w="6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Сочинения рассуждения.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5B0386" w:rsidRPr="001D4684" w:rsidRDefault="00803EC7" w:rsidP="001D46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18.12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B0386" w:rsidRPr="005B0386" w:rsidTr="00CE1B3B">
        <w:trPr>
          <w:gridAfter w:val="6"/>
          <w:wAfter w:w="18105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16.</w:t>
            </w:r>
          </w:p>
        </w:tc>
        <w:tc>
          <w:tcPr>
            <w:tcW w:w="6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Размышления «почемучек».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5B0386" w:rsidRPr="001D4684" w:rsidRDefault="00803EC7" w:rsidP="001D46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25.12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B0386" w:rsidRPr="005B0386" w:rsidTr="00CE1B3B">
        <w:trPr>
          <w:gridAfter w:val="6"/>
          <w:wAfter w:w="18105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17.</w:t>
            </w:r>
          </w:p>
        </w:tc>
        <w:tc>
          <w:tcPr>
            <w:tcW w:w="6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Речевой этикет.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B0386"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5B0386" w:rsidRPr="001D4684" w:rsidRDefault="00803EC7" w:rsidP="001D46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30.12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B0386" w:rsidRPr="005B0386" w:rsidRDefault="005B0386" w:rsidP="005B03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B0386" w:rsidRPr="005B0386" w:rsidRDefault="005B0386" w:rsidP="005B0386">
      <w:pPr>
        <w:widowControl w:val="0"/>
        <w:tabs>
          <w:tab w:val="left" w:pos="1236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5B0386" w:rsidRPr="005B0386" w:rsidRDefault="005B0386" w:rsidP="005B0386">
      <w:pPr>
        <w:rPr>
          <w:rFonts w:ascii="Times New Roman" w:hAnsi="Times New Roman" w:cs="Times New Roman"/>
          <w:sz w:val="24"/>
          <w:szCs w:val="24"/>
        </w:rPr>
      </w:pPr>
    </w:p>
    <w:p w:rsidR="005B0386" w:rsidRPr="005B0386" w:rsidRDefault="005B0386" w:rsidP="005B0386">
      <w:pPr>
        <w:rPr>
          <w:rFonts w:ascii="Times New Roman" w:hAnsi="Times New Roman" w:cs="Times New Roman"/>
          <w:sz w:val="24"/>
          <w:szCs w:val="24"/>
        </w:rPr>
      </w:pPr>
    </w:p>
    <w:p w:rsidR="005B0386" w:rsidRPr="005B0386" w:rsidRDefault="005B0386" w:rsidP="005B0386">
      <w:pPr>
        <w:rPr>
          <w:rFonts w:ascii="Times New Roman" w:hAnsi="Times New Roman" w:cs="Times New Roman"/>
          <w:sz w:val="24"/>
          <w:szCs w:val="24"/>
        </w:rPr>
      </w:pPr>
    </w:p>
    <w:p w:rsidR="005B0386" w:rsidRPr="005B0386" w:rsidRDefault="005B0386" w:rsidP="005B0386">
      <w:pPr>
        <w:rPr>
          <w:rFonts w:ascii="Times New Roman" w:hAnsi="Times New Roman" w:cs="Times New Roman"/>
          <w:sz w:val="24"/>
          <w:szCs w:val="24"/>
        </w:rPr>
      </w:pPr>
    </w:p>
    <w:p w:rsidR="005B0386" w:rsidRPr="005B0386" w:rsidRDefault="005B0386" w:rsidP="005B0386">
      <w:pPr>
        <w:rPr>
          <w:rFonts w:ascii="Times New Roman" w:hAnsi="Times New Roman" w:cs="Times New Roman"/>
          <w:sz w:val="24"/>
          <w:szCs w:val="24"/>
        </w:rPr>
      </w:pPr>
    </w:p>
    <w:p w:rsidR="005B0386" w:rsidRPr="005B0386" w:rsidRDefault="005B0386" w:rsidP="005B0386">
      <w:pPr>
        <w:rPr>
          <w:rFonts w:ascii="Times New Roman" w:hAnsi="Times New Roman" w:cs="Times New Roman"/>
          <w:sz w:val="24"/>
          <w:szCs w:val="24"/>
        </w:rPr>
      </w:pPr>
    </w:p>
    <w:p w:rsidR="005B0386" w:rsidRPr="005B0386" w:rsidRDefault="005B0386" w:rsidP="005B0386">
      <w:pPr>
        <w:rPr>
          <w:rFonts w:ascii="Times New Roman" w:hAnsi="Times New Roman" w:cs="Times New Roman"/>
          <w:sz w:val="24"/>
          <w:szCs w:val="24"/>
        </w:rPr>
      </w:pPr>
    </w:p>
    <w:p w:rsidR="005B0386" w:rsidRPr="005B0386" w:rsidRDefault="005B0386" w:rsidP="005B0386">
      <w:pPr>
        <w:rPr>
          <w:rFonts w:ascii="Times New Roman" w:hAnsi="Times New Roman" w:cs="Times New Roman"/>
          <w:sz w:val="24"/>
          <w:szCs w:val="24"/>
        </w:rPr>
      </w:pPr>
    </w:p>
    <w:p w:rsidR="005B0386" w:rsidRPr="005B0386" w:rsidRDefault="005B0386" w:rsidP="005B0386">
      <w:pPr>
        <w:rPr>
          <w:rFonts w:ascii="Times New Roman" w:hAnsi="Times New Roman" w:cs="Times New Roman"/>
          <w:sz w:val="24"/>
          <w:szCs w:val="24"/>
        </w:rPr>
      </w:pPr>
    </w:p>
    <w:p w:rsidR="005B0386" w:rsidRPr="005B0386" w:rsidRDefault="005B0386" w:rsidP="005B0386">
      <w:pPr>
        <w:rPr>
          <w:rFonts w:ascii="Times New Roman" w:hAnsi="Times New Roman" w:cs="Times New Roman"/>
          <w:sz w:val="24"/>
          <w:szCs w:val="24"/>
        </w:rPr>
      </w:pPr>
    </w:p>
    <w:p w:rsidR="005B0386" w:rsidRPr="005B0386" w:rsidRDefault="005B0386" w:rsidP="005B0386">
      <w:pPr>
        <w:rPr>
          <w:rFonts w:ascii="Times New Roman" w:hAnsi="Times New Roman" w:cs="Times New Roman"/>
          <w:sz w:val="24"/>
          <w:szCs w:val="24"/>
        </w:rPr>
      </w:pPr>
    </w:p>
    <w:p w:rsidR="005B0386" w:rsidRDefault="005B0386" w:rsidP="005B0386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5B0386" w:rsidRDefault="005B0386" w:rsidP="005B03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386" w:rsidRDefault="005B0386" w:rsidP="005B03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386" w:rsidRDefault="005B0386" w:rsidP="005B03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386" w:rsidRDefault="005B0386" w:rsidP="005B03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386" w:rsidRDefault="005B0386" w:rsidP="00AF772C">
      <w:pPr>
        <w:rPr>
          <w:rFonts w:ascii="Times New Roman" w:hAnsi="Times New Roman" w:cs="Times New Roman"/>
          <w:sz w:val="24"/>
          <w:szCs w:val="24"/>
        </w:rPr>
      </w:pPr>
    </w:p>
    <w:p w:rsidR="005B0386" w:rsidRDefault="005B0386" w:rsidP="00AF77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5069"/>
      </w:tblGrid>
      <w:tr w:rsidR="00AF772C" w:rsidTr="00F45764">
        <w:tc>
          <w:tcPr>
            <w:tcW w:w="4503" w:type="dxa"/>
          </w:tcPr>
          <w:p w:rsidR="00803EC7" w:rsidRDefault="00803EC7" w:rsidP="00E77F12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2C" w:rsidRDefault="00AF772C" w:rsidP="00E77F12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ОГЛАСОВАНО</w:t>
            </w:r>
          </w:p>
          <w:p w:rsidR="00AF772C" w:rsidRDefault="00AF772C" w:rsidP="00F4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2C" w:rsidRDefault="00AF772C" w:rsidP="00F4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AF772C" w:rsidRDefault="00AF772C" w:rsidP="00F4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AF772C" w:rsidRDefault="00AF772C" w:rsidP="00F4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учителей____________________________</w:t>
            </w:r>
          </w:p>
          <w:p w:rsidR="00AF772C" w:rsidRDefault="00AF772C" w:rsidP="00F4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БСОШ</w:t>
            </w:r>
          </w:p>
          <w:p w:rsidR="00AF772C" w:rsidRDefault="00AF772C" w:rsidP="00F4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 20__года №_____</w:t>
            </w:r>
          </w:p>
          <w:p w:rsidR="00AF772C" w:rsidRDefault="00AF772C" w:rsidP="00F4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2C" w:rsidRDefault="00AF772C" w:rsidP="00F4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_________________/______________</w:t>
            </w:r>
          </w:p>
          <w:p w:rsidR="00AF772C" w:rsidRPr="00046618" w:rsidRDefault="00AF772C" w:rsidP="00F4576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      ФИО руководителя МО</w:t>
            </w:r>
          </w:p>
        </w:tc>
        <w:tc>
          <w:tcPr>
            <w:tcW w:w="5069" w:type="dxa"/>
          </w:tcPr>
          <w:p w:rsidR="00803EC7" w:rsidRDefault="00803EC7" w:rsidP="00F45764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2C" w:rsidRDefault="00AF772C" w:rsidP="00F45764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AF772C" w:rsidRDefault="00AF772C" w:rsidP="00F45764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2C" w:rsidRDefault="00AF772C" w:rsidP="00F45764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F772C" w:rsidRDefault="00AF772C" w:rsidP="00F45764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2C" w:rsidRDefault="00AF772C" w:rsidP="00F45764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Л.НМакаренко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F772C" w:rsidRDefault="00AF772C" w:rsidP="00F45764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2C" w:rsidRDefault="00AF772C" w:rsidP="00F45764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______________20___года</w:t>
            </w:r>
          </w:p>
        </w:tc>
      </w:tr>
    </w:tbl>
    <w:p w:rsidR="00AF772C" w:rsidRDefault="00AF772C" w:rsidP="00AF7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72C" w:rsidRDefault="00AF772C" w:rsidP="00AF7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72C" w:rsidRDefault="00AF772C" w:rsidP="00AF7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72C" w:rsidRDefault="00AF772C" w:rsidP="00AF7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72C" w:rsidRDefault="00AF772C" w:rsidP="00AF7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72C" w:rsidRDefault="00AF772C" w:rsidP="00AF7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72C" w:rsidRDefault="00AF772C" w:rsidP="00AF7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72C" w:rsidRPr="008B0CB5" w:rsidRDefault="00AF772C" w:rsidP="00AF7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059" w:rsidRDefault="000E0059"/>
    <w:sectPr w:rsidR="000E0059" w:rsidSect="005B0386">
      <w:pgSz w:w="16838" w:h="11906" w:orient="landscape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314C"/>
    <w:multiLevelType w:val="hybridMultilevel"/>
    <w:tmpl w:val="CC266F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C16AA"/>
    <w:multiLevelType w:val="hybridMultilevel"/>
    <w:tmpl w:val="71C65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1208A"/>
    <w:multiLevelType w:val="hybridMultilevel"/>
    <w:tmpl w:val="31A25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72C"/>
    <w:rsid w:val="000E0059"/>
    <w:rsid w:val="001D4684"/>
    <w:rsid w:val="002562A2"/>
    <w:rsid w:val="005B0386"/>
    <w:rsid w:val="00756AC0"/>
    <w:rsid w:val="007A3870"/>
    <w:rsid w:val="007A45A5"/>
    <w:rsid w:val="00803EC7"/>
    <w:rsid w:val="008657D6"/>
    <w:rsid w:val="008C504A"/>
    <w:rsid w:val="009B5E8D"/>
    <w:rsid w:val="00AB4503"/>
    <w:rsid w:val="00AF772C"/>
    <w:rsid w:val="00C21F9E"/>
    <w:rsid w:val="00C45E63"/>
    <w:rsid w:val="00C7281B"/>
    <w:rsid w:val="00CA5DFC"/>
    <w:rsid w:val="00D4368B"/>
    <w:rsid w:val="00E77F12"/>
    <w:rsid w:val="00E8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7DDEA-0FCB-4E0C-9889-F29AEC2E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24</cp:revision>
  <cp:lastPrinted>2020-11-26T07:22:00Z</cp:lastPrinted>
  <dcterms:created xsi:type="dcterms:W3CDTF">2019-09-12T12:00:00Z</dcterms:created>
  <dcterms:modified xsi:type="dcterms:W3CDTF">2021-04-14T06:37:00Z</dcterms:modified>
</cp:coreProperties>
</file>